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5B317B" w14:textId="77AB1F84" w:rsidR="00F53126" w:rsidRDefault="002740CE" w:rsidP="00F53126">
      <w:pPr>
        <w:pStyle w:val="fechanoticia"/>
      </w:pPr>
      <w:bookmarkStart w:id="0" w:name="_GoBack"/>
      <w:bookmarkEnd w:id="0"/>
      <w:r>
        <w:t>Madrid</w:t>
      </w:r>
      <w:r w:rsidR="0072204F">
        <w:t xml:space="preserve">, </w:t>
      </w:r>
      <w:r w:rsidR="00964DF4">
        <w:t xml:space="preserve">lunes </w:t>
      </w:r>
      <w:r w:rsidR="001B1461">
        <w:t xml:space="preserve">6 </w:t>
      </w:r>
      <w:r w:rsidR="0091413B">
        <w:t xml:space="preserve">de </w:t>
      </w:r>
      <w:r w:rsidR="008B57EC">
        <w:t>abril</w:t>
      </w:r>
      <w:r w:rsidR="00AC0839">
        <w:t xml:space="preserve"> de 202</w:t>
      </w:r>
      <w:r w:rsidR="0091413B">
        <w:t>6</w:t>
      </w:r>
    </w:p>
    <w:p w14:paraId="6F535086" w14:textId="1E07BDC4" w:rsidR="00E52A1E" w:rsidRPr="0040614A" w:rsidRDefault="004C6E00" w:rsidP="00E52A1E">
      <w:pPr>
        <w:pStyle w:val="Ttulo1"/>
        <w:spacing w:after="360"/>
        <w:rPr>
          <w:sz w:val="36"/>
          <w:szCs w:val="36"/>
        </w:rPr>
      </w:pPr>
      <w:r w:rsidRPr="0040614A">
        <w:rPr>
          <w:sz w:val="36"/>
          <w:szCs w:val="36"/>
        </w:rPr>
        <w:t>“</w:t>
      </w:r>
      <w:r w:rsidR="008B57EC">
        <w:rPr>
          <w:sz w:val="36"/>
          <w:szCs w:val="36"/>
          <w:lang w:val="es-ES_tradnl" w:bidi="he-IL"/>
        </w:rPr>
        <w:t>Además de fuerte y liger</w:t>
      </w:r>
      <w:r w:rsidR="000A699B">
        <w:rPr>
          <w:sz w:val="36"/>
          <w:szCs w:val="36"/>
          <w:lang w:val="es-ES_tradnl" w:bidi="he-IL"/>
        </w:rPr>
        <w:t>a</w:t>
      </w:r>
      <w:r w:rsidR="008B57EC">
        <w:rPr>
          <w:sz w:val="36"/>
          <w:szCs w:val="36"/>
          <w:lang w:val="es-ES_tradnl" w:bidi="he-IL"/>
        </w:rPr>
        <w:t xml:space="preserve">, la </w:t>
      </w:r>
      <w:proofErr w:type="spellStart"/>
      <w:r w:rsidR="008B57EC">
        <w:rPr>
          <w:sz w:val="36"/>
          <w:szCs w:val="36"/>
          <w:lang w:val="es-ES_tradnl" w:bidi="he-IL"/>
        </w:rPr>
        <w:t>nanocelulosa</w:t>
      </w:r>
      <w:proofErr w:type="spellEnd"/>
      <w:r w:rsidR="008B57EC">
        <w:rPr>
          <w:sz w:val="36"/>
          <w:szCs w:val="36"/>
          <w:lang w:val="es-ES_tradnl" w:bidi="he-IL"/>
        </w:rPr>
        <w:t xml:space="preserve"> es un material </w:t>
      </w:r>
      <w:r w:rsidR="00650BE0">
        <w:rPr>
          <w:sz w:val="36"/>
          <w:szCs w:val="36"/>
          <w:lang w:val="es-ES_tradnl" w:bidi="he-IL"/>
        </w:rPr>
        <w:t xml:space="preserve">natural </w:t>
      </w:r>
      <w:r w:rsidR="008B57EC">
        <w:rPr>
          <w:sz w:val="36"/>
          <w:szCs w:val="36"/>
          <w:lang w:val="es-ES_tradnl" w:bidi="he-IL"/>
        </w:rPr>
        <w:t xml:space="preserve">muy versátil, renovable </w:t>
      </w:r>
      <w:r w:rsidR="00650BE0">
        <w:rPr>
          <w:sz w:val="36"/>
          <w:szCs w:val="36"/>
          <w:lang w:val="es-ES_tradnl" w:bidi="he-IL"/>
        </w:rPr>
        <w:t xml:space="preserve">y </w:t>
      </w:r>
      <w:r w:rsidR="008B57EC">
        <w:rPr>
          <w:sz w:val="36"/>
          <w:szCs w:val="36"/>
          <w:lang w:val="es-ES_tradnl" w:bidi="he-IL"/>
        </w:rPr>
        <w:t>biodegradable con un prometedor futuro tecnológico</w:t>
      </w:r>
      <w:r w:rsidR="00E52A1E">
        <w:rPr>
          <w:sz w:val="36"/>
          <w:szCs w:val="36"/>
        </w:rPr>
        <w:t>”</w:t>
      </w:r>
    </w:p>
    <w:p w14:paraId="38E82E52" w14:textId="600D9486" w:rsidR="00535302" w:rsidRDefault="005F146C" w:rsidP="00535302">
      <w:pPr>
        <w:pStyle w:val="subt"/>
        <w:numPr>
          <w:ilvl w:val="0"/>
          <w:numId w:val="1"/>
        </w:numPr>
        <w:spacing w:after="360"/>
        <w:ind w:left="284" w:hanging="284"/>
        <w:rPr>
          <w:sz w:val="24"/>
          <w:szCs w:val="24"/>
        </w:rPr>
      </w:pPr>
      <w:r>
        <w:rPr>
          <w:rFonts w:cs="Times New Roman"/>
          <w:iCs w:val="0"/>
          <w:sz w:val="24"/>
          <w:szCs w:val="24"/>
        </w:rPr>
        <w:t>El investigador Jose Miguel González firma</w:t>
      </w:r>
      <w:r w:rsidR="00535302">
        <w:rPr>
          <w:sz w:val="24"/>
          <w:szCs w:val="24"/>
        </w:rPr>
        <w:t xml:space="preserve"> ‘</w:t>
      </w:r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nanocelulosa</w:t>
      </w:r>
      <w:proofErr w:type="spellEnd"/>
      <w:r w:rsidR="00535302">
        <w:rPr>
          <w:sz w:val="24"/>
          <w:szCs w:val="24"/>
        </w:rPr>
        <w:t xml:space="preserve">’, el nuevo </w:t>
      </w:r>
      <w:r w:rsidR="008B3AE0">
        <w:rPr>
          <w:sz w:val="24"/>
          <w:szCs w:val="24"/>
        </w:rPr>
        <w:t xml:space="preserve">libro </w:t>
      </w:r>
      <w:r w:rsidR="00535302">
        <w:rPr>
          <w:sz w:val="24"/>
          <w:szCs w:val="24"/>
        </w:rPr>
        <w:t xml:space="preserve">de la </w:t>
      </w:r>
      <w:r w:rsidR="000A699B">
        <w:rPr>
          <w:sz w:val="24"/>
          <w:szCs w:val="24"/>
        </w:rPr>
        <w:t>colección</w:t>
      </w:r>
      <w:r w:rsidR="008B3AE0">
        <w:rPr>
          <w:sz w:val="24"/>
          <w:szCs w:val="24"/>
        </w:rPr>
        <w:t xml:space="preserve"> </w:t>
      </w:r>
      <w:r w:rsidR="00535302">
        <w:rPr>
          <w:sz w:val="24"/>
          <w:szCs w:val="24"/>
        </w:rPr>
        <w:t>¿Qué sabemos de?</w:t>
      </w:r>
      <w:r w:rsidR="000A699B">
        <w:rPr>
          <w:sz w:val="24"/>
          <w:szCs w:val="24"/>
        </w:rPr>
        <w:t xml:space="preserve"> (CSIC-Catarata)</w:t>
      </w:r>
    </w:p>
    <w:p w14:paraId="3E45CAF1" w14:textId="4774EB8A" w:rsidR="004525E5" w:rsidRPr="000A699B" w:rsidRDefault="005F146C" w:rsidP="000A699B">
      <w:pPr>
        <w:pStyle w:val="subt"/>
        <w:numPr>
          <w:ilvl w:val="0"/>
          <w:numId w:val="1"/>
        </w:numPr>
        <w:tabs>
          <w:tab w:val="clear" w:pos="284"/>
          <w:tab w:val="left" w:pos="0"/>
        </w:tabs>
        <w:spacing w:after="360"/>
        <w:ind w:left="284" w:hanging="284"/>
        <w:rPr>
          <w:sz w:val="24"/>
          <w:szCs w:val="24"/>
        </w:rPr>
      </w:pPr>
      <w:r>
        <w:rPr>
          <w:rFonts w:cs="Times New Roman"/>
          <w:iCs w:val="0"/>
          <w:sz w:val="24"/>
          <w:szCs w:val="24"/>
        </w:rPr>
        <w:t xml:space="preserve">El texto expone </w:t>
      </w:r>
      <w:r w:rsidR="003E2089">
        <w:rPr>
          <w:rFonts w:cs="Times New Roman"/>
          <w:iCs w:val="0"/>
          <w:sz w:val="24"/>
          <w:szCs w:val="24"/>
        </w:rPr>
        <w:t>el potencial</w:t>
      </w:r>
      <w:r>
        <w:rPr>
          <w:rFonts w:cs="Times New Roman"/>
          <w:iCs w:val="0"/>
          <w:sz w:val="24"/>
          <w:szCs w:val="24"/>
        </w:rPr>
        <w:t xml:space="preserve"> de este nanomaterial </w:t>
      </w:r>
      <w:r w:rsidR="00FA7E52">
        <w:rPr>
          <w:rFonts w:cs="Times New Roman"/>
          <w:iCs w:val="0"/>
          <w:sz w:val="24"/>
          <w:szCs w:val="24"/>
        </w:rPr>
        <w:t>como alternativa al plástico</w:t>
      </w:r>
      <w:r w:rsidR="00650BE0">
        <w:rPr>
          <w:rFonts w:cs="Times New Roman"/>
          <w:iCs w:val="0"/>
          <w:sz w:val="24"/>
          <w:szCs w:val="24"/>
        </w:rPr>
        <w:t xml:space="preserve"> o su uso</w:t>
      </w:r>
      <w:r w:rsidR="00F66D71">
        <w:rPr>
          <w:rFonts w:cs="Times New Roman"/>
          <w:iCs w:val="0"/>
          <w:sz w:val="24"/>
          <w:szCs w:val="24"/>
        </w:rPr>
        <w:t xml:space="preserve"> </w:t>
      </w:r>
      <w:r w:rsidR="000A699B">
        <w:rPr>
          <w:rFonts w:cs="Times New Roman"/>
          <w:iCs w:val="0"/>
          <w:sz w:val="24"/>
          <w:szCs w:val="24"/>
        </w:rPr>
        <w:t xml:space="preserve">en dispositivos electrónicos degradables </w:t>
      </w:r>
      <w:r w:rsidR="000A699B" w:rsidRPr="000A699B">
        <w:rPr>
          <w:rFonts w:cs="Times New Roman"/>
          <w:iCs w:val="0"/>
          <w:sz w:val="24"/>
          <w:szCs w:val="24"/>
        </w:rPr>
        <w:t>y</w:t>
      </w:r>
      <w:r w:rsidRPr="000A699B">
        <w:rPr>
          <w:rFonts w:cs="Times New Roman"/>
          <w:iCs w:val="0"/>
          <w:sz w:val="24"/>
          <w:szCs w:val="24"/>
        </w:rPr>
        <w:t xml:space="preserve"> </w:t>
      </w:r>
      <w:r w:rsidR="000A699B">
        <w:rPr>
          <w:rFonts w:cs="Times New Roman"/>
          <w:iCs w:val="0"/>
          <w:sz w:val="24"/>
          <w:szCs w:val="24"/>
        </w:rPr>
        <w:t xml:space="preserve">en </w:t>
      </w:r>
      <w:r w:rsidR="00DF4BFA">
        <w:rPr>
          <w:rFonts w:cs="Times New Roman"/>
          <w:iCs w:val="0"/>
          <w:sz w:val="24"/>
          <w:szCs w:val="24"/>
        </w:rPr>
        <w:t>biomedicina,</w:t>
      </w:r>
      <w:r w:rsidR="000A699B">
        <w:rPr>
          <w:rFonts w:cs="Times New Roman"/>
          <w:iCs w:val="0"/>
          <w:sz w:val="24"/>
          <w:szCs w:val="24"/>
        </w:rPr>
        <w:t xml:space="preserve"> co</w:t>
      </w:r>
      <w:r w:rsidR="00FA7E52">
        <w:rPr>
          <w:rFonts w:cs="Times New Roman"/>
          <w:iCs w:val="0"/>
          <w:sz w:val="24"/>
          <w:szCs w:val="24"/>
        </w:rPr>
        <w:t>mo base de</w:t>
      </w:r>
      <w:r w:rsidRPr="000A699B">
        <w:rPr>
          <w:rFonts w:cs="Times New Roman"/>
          <w:iCs w:val="0"/>
          <w:sz w:val="24"/>
          <w:szCs w:val="24"/>
        </w:rPr>
        <w:t xml:space="preserve"> implantes médicos </w:t>
      </w:r>
      <w:r w:rsidR="000A699B">
        <w:rPr>
          <w:rFonts w:cs="Times New Roman"/>
          <w:iCs w:val="0"/>
          <w:sz w:val="24"/>
          <w:szCs w:val="24"/>
        </w:rPr>
        <w:t>o</w:t>
      </w:r>
      <w:r w:rsidRPr="000A699B">
        <w:rPr>
          <w:rFonts w:cs="Times New Roman"/>
          <w:iCs w:val="0"/>
          <w:sz w:val="24"/>
          <w:szCs w:val="24"/>
        </w:rPr>
        <w:t xml:space="preserve"> apósitos inteligentes</w:t>
      </w:r>
    </w:p>
    <w:p w14:paraId="45126701" w14:textId="04829BA4" w:rsidR="001424DC" w:rsidRDefault="001424DC" w:rsidP="005B05BA">
      <w:pPr>
        <w:pStyle w:val="subt"/>
        <w:spacing w:after="0"/>
        <w:ind w:left="0" w:firstLine="0"/>
        <w:rPr>
          <w:noProof/>
        </w:rPr>
      </w:pPr>
      <w:r>
        <w:rPr>
          <w:noProof/>
        </w:rPr>
        <w:drawing>
          <wp:inline distT="0" distB="0" distL="0" distR="0" wp14:anchorId="219987F8" wp14:editId="53B10D31">
            <wp:extent cx="5399480" cy="2688609"/>
            <wp:effectExtent l="0" t="0" r="0" b="0"/>
            <wp:docPr id="7" name="Imagen 7" descr="Imagen que contiene interior, verde, tabla, man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7" descr="Imagen que contiene interior, verde, tabla, mano&#10;&#10;El contenido generado por IA puede ser incorrecto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22" b="19287"/>
                    <a:stretch/>
                  </pic:blipFill>
                  <pic:spPr bwMode="auto">
                    <a:xfrm>
                      <a:off x="0" y="0"/>
                      <a:ext cx="5400040" cy="26888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5E89A4E" w14:textId="39CCE5C0" w:rsidR="0040614A" w:rsidRDefault="005B05BA" w:rsidP="005B05BA">
      <w:pPr>
        <w:pStyle w:val="subt"/>
        <w:spacing w:after="0"/>
        <w:ind w:left="0" w:firstLine="0"/>
      </w:pPr>
      <w:r w:rsidRPr="009339E3">
        <w:rPr>
          <w:rFonts w:asciiTheme="minorHAnsi" w:hAnsiTheme="minorHAnsi"/>
          <w:b w:val="0"/>
          <w:sz w:val="20"/>
          <w:szCs w:val="20"/>
        </w:rPr>
        <w:t xml:space="preserve">La </w:t>
      </w:r>
      <w:proofErr w:type="spellStart"/>
      <w:r w:rsidRPr="009339E3">
        <w:rPr>
          <w:rFonts w:asciiTheme="minorHAnsi" w:hAnsiTheme="minorHAnsi"/>
          <w:b w:val="0"/>
          <w:sz w:val="20"/>
          <w:szCs w:val="20"/>
        </w:rPr>
        <w:t>nanocelulosa</w:t>
      </w:r>
      <w:proofErr w:type="spellEnd"/>
      <w:r w:rsidRPr="009339E3">
        <w:rPr>
          <w:rFonts w:asciiTheme="minorHAnsi" w:hAnsiTheme="minorHAnsi"/>
          <w:b w:val="0"/>
          <w:sz w:val="20"/>
          <w:szCs w:val="20"/>
        </w:rPr>
        <w:t xml:space="preserve"> se emplea para fabricar apósitos inteligentes que mejoran el desarrollo de los tejidos en proceso de reconstitución, sobre todo en quemaduras.</w:t>
      </w:r>
      <w:r w:rsidR="007A7619">
        <w:rPr>
          <w:rFonts w:asciiTheme="minorHAnsi" w:hAnsiTheme="minorHAnsi"/>
          <w:b w:val="0"/>
          <w:sz w:val="20"/>
          <w:szCs w:val="20"/>
        </w:rPr>
        <w:t xml:space="preserve"> </w:t>
      </w:r>
      <w:r w:rsidRPr="009339E3">
        <w:rPr>
          <w:rFonts w:asciiTheme="minorHAnsi" w:hAnsiTheme="minorHAnsi"/>
          <w:b w:val="0"/>
          <w:sz w:val="20"/>
          <w:szCs w:val="20"/>
        </w:rPr>
        <w:t xml:space="preserve">/ </w:t>
      </w:r>
      <w:proofErr w:type="spellStart"/>
      <w:proofErr w:type="gramStart"/>
      <w:r w:rsidRPr="009339E3">
        <w:rPr>
          <w:rFonts w:asciiTheme="minorHAnsi" w:hAnsiTheme="minorHAnsi"/>
          <w:b w:val="0"/>
          <w:sz w:val="20"/>
          <w:szCs w:val="20"/>
        </w:rPr>
        <w:t>iStock</w:t>
      </w:r>
      <w:proofErr w:type="spellEnd"/>
      <w:proofErr w:type="gramEnd"/>
      <w:r>
        <w:rPr>
          <w:rFonts w:asciiTheme="minorHAnsi" w:hAnsiTheme="minorHAnsi"/>
          <w:b w:val="0"/>
          <w:sz w:val="20"/>
          <w:szCs w:val="20"/>
        </w:rPr>
        <w:t xml:space="preserve"> </w:t>
      </w:r>
    </w:p>
    <w:p w14:paraId="750BED61" w14:textId="77777777" w:rsidR="005B05BA" w:rsidRDefault="005B05BA" w:rsidP="0040614A">
      <w:pPr>
        <w:pStyle w:val="cuerpodetexto"/>
        <w:spacing w:after="0"/>
      </w:pPr>
    </w:p>
    <w:p w14:paraId="2FDAF41E" w14:textId="567F8486" w:rsidR="004E42F2" w:rsidRDefault="000B79C5" w:rsidP="0040614A">
      <w:pPr>
        <w:pStyle w:val="cuerpodetexto"/>
        <w:spacing w:after="0"/>
      </w:pPr>
      <w:r w:rsidRPr="000B79C5">
        <w:t>La celulosa</w:t>
      </w:r>
      <w:r w:rsidR="009A518F">
        <w:t xml:space="preserve"> </w:t>
      </w:r>
      <w:r w:rsidRPr="000B79C5">
        <w:t>es dura</w:t>
      </w:r>
      <w:r>
        <w:t xml:space="preserve">, </w:t>
      </w:r>
      <w:r w:rsidRPr="000B79C5">
        <w:t>pero flexible; fibrosa, pero suave, y muy afín al agua, aunque completamente insoluble en ella.</w:t>
      </w:r>
      <w:r w:rsidR="00B85066">
        <w:t xml:space="preserve"> </w:t>
      </w:r>
      <w:r w:rsidR="002632CE">
        <w:t xml:space="preserve">Todas estas cualidades han contribuido a que llevemos </w:t>
      </w:r>
      <w:r w:rsidR="009327DD">
        <w:t xml:space="preserve">miles de años </w:t>
      </w:r>
      <w:r w:rsidR="00B85066">
        <w:t>usándola, pero</w:t>
      </w:r>
      <w:r w:rsidR="00340584">
        <w:t xml:space="preserve"> </w:t>
      </w:r>
      <w:r w:rsidR="00FA7E52">
        <w:t xml:space="preserve">el material más abundante del planeta Tierra </w:t>
      </w:r>
      <w:r w:rsidR="00340584">
        <w:t xml:space="preserve">también tiene un lado nano con un enorme potencial. </w:t>
      </w:r>
      <w:r w:rsidR="001E1065">
        <w:t>“L</w:t>
      </w:r>
      <w:r w:rsidR="001E1065" w:rsidRPr="00382A21">
        <w:t>a misma celulosa del algodón</w:t>
      </w:r>
      <w:r w:rsidR="001E1065">
        <w:t xml:space="preserve"> </w:t>
      </w:r>
      <w:r w:rsidR="00AA5637">
        <w:t xml:space="preserve">o </w:t>
      </w:r>
      <w:r w:rsidR="00AA5637" w:rsidRPr="00382A21">
        <w:t xml:space="preserve">del papel </w:t>
      </w:r>
      <w:r w:rsidR="001E1065" w:rsidRPr="00382A21">
        <w:t xml:space="preserve">que tantas veces al día utilizamos para diversos fines tiene una </w:t>
      </w:r>
      <w:r w:rsidR="001D66B4">
        <w:t xml:space="preserve">organización </w:t>
      </w:r>
      <w:r w:rsidR="001E1065" w:rsidRPr="00382A21">
        <w:t>que alberga pequeñ</w:t>
      </w:r>
      <w:r w:rsidR="001D66B4">
        <w:t>a</w:t>
      </w:r>
      <w:r w:rsidR="001E1065" w:rsidRPr="00382A21">
        <w:t>s</w:t>
      </w:r>
      <w:r w:rsidR="001E1065">
        <w:t xml:space="preserve"> </w:t>
      </w:r>
      <w:r w:rsidR="001E1065" w:rsidRPr="00382A21">
        <w:t>nano</w:t>
      </w:r>
      <w:r w:rsidR="001D66B4">
        <w:t>estructura</w:t>
      </w:r>
      <w:r w:rsidR="001E1065" w:rsidRPr="00382A21">
        <w:t xml:space="preserve">s </w:t>
      </w:r>
      <w:r w:rsidR="002632CE">
        <w:t>con</w:t>
      </w:r>
      <w:r w:rsidR="002632CE" w:rsidRPr="00382A21">
        <w:t xml:space="preserve"> inigualables propiedades físicas y químicas</w:t>
      </w:r>
      <w:r w:rsidR="001E1065">
        <w:t xml:space="preserve">”, explica </w:t>
      </w:r>
      <w:r w:rsidR="002632CE" w:rsidRPr="00DF4BFA">
        <w:rPr>
          <w:b/>
        </w:rPr>
        <w:t>Jose Miguel González</w:t>
      </w:r>
      <w:r w:rsidR="002632CE">
        <w:rPr>
          <w:b/>
        </w:rPr>
        <w:t>,</w:t>
      </w:r>
      <w:r w:rsidR="002632CE">
        <w:t xml:space="preserve"> </w:t>
      </w:r>
      <w:r w:rsidR="00340584">
        <w:t xml:space="preserve">investigador del CSIC </w:t>
      </w:r>
      <w:r w:rsidR="001E1065">
        <w:t>y autor de</w:t>
      </w:r>
      <w:r w:rsidR="004E42F2">
        <w:t xml:space="preserve"> </w:t>
      </w:r>
      <w:hyperlink r:id="rId9" w:history="1">
        <w:r w:rsidR="004E42F2" w:rsidRPr="00B01CA2">
          <w:rPr>
            <w:rStyle w:val="Hipervnculo"/>
            <w:b/>
          </w:rPr>
          <w:t xml:space="preserve">‘La </w:t>
        </w:r>
        <w:proofErr w:type="spellStart"/>
        <w:r w:rsidR="004E42F2" w:rsidRPr="00B01CA2">
          <w:rPr>
            <w:rStyle w:val="Hipervnculo"/>
            <w:b/>
          </w:rPr>
          <w:t>nanocelu</w:t>
        </w:r>
        <w:r w:rsidR="00B01CA2">
          <w:rPr>
            <w:rStyle w:val="Hipervnculo"/>
            <w:b/>
          </w:rPr>
          <w:t>l</w:t>
        </w:r>
        <w:r w:rsidR="004E42F2" w:rsidRPr="00B01CA2">
          <w:rPr>
            <w:rStyle w:val="Hipervnculo"/>
            <w:b/>
          </w:rPr>
          <w:t>osa</w:t>
        </w:r>
        <w:proofErr w:type="spellEnd"/>
        <w:r w:rsidR="004E42F2" w:rsidRPr="00B01CA2">
          <w:rPr>
            <w:rStyle w:val="Hipervnculo"/>
            <w:b/>
          </w:rPr>
          <w:t>’</w:t>
        </w:r>
      </w:hyperlink>
      <w:r w:rsidR="004E42F2">
        <w:t xml:space="preserve">, un </w:t>
      </w:r>
      <w:r w:rsidR="004E42F2">
        <w:lastRenderedPageBreak/>
        <w:t>texto que presenta</w:t>
      </w:r>
      <w:r w:rsidR="001D66B4">
        <w:t xml:space="preserve"> el ejemplo más paradigmático de</w:t>
      </w:r>
      <w:r w:rsidR="004E42F2" w:rsidRPr="00DF4BFA">
        <w:rPr>
          <w:b/>
        </w:rPr>
        <w:t xml:space="preserve"> nanotecnología generada por la propia naturaleza</w:t>
      </w:r>
      <w:r w:rsidR="004E42F2">
        <w:t xml:space="preserve">. </w:t>
      </w:r>
      <w:r w:rsidR="00382A21">
        <w:t>“</w:t>
      </w:r>
      <w:r w:rsidR="00DF4BFA">
        <w:t>A</w:t>
      </w:r>
      <w:r w:rsidR="00382A21">
        <w:t xml:space="preserve">demás de fuerte y ligera, la </w:t>
      </w:r>
      <w:proofErr w:type="spellStart"/>
      <w:r w:rsidR="00382A21">
        <w:t>nanocelulosa</w:t>
      </w:r>
      <w:proofErr w:type="spellEnd"/>
      <w:r w:rsidR="00382A21">
        <w:t xml:space="preserve"> también es un material renovable, biodegradable y completamente natural</w:t>
      </w:r>
      <w:r w:rsidR="00723759">
        <w:t>. Es</w:t>
      </w:r>
      <w:r w:rsidR="00DF4BFA">
        <w:t xml:space="preserve"> un ‘tesoro’</w:t>
      </w:r>
      <w:r w:rsidR="00382A21">
        <w:t xml:space="preserve"> que ha </w:t>
      </w:r>
      <w:r w:rsidR="002632CE">
        <w:t>permanecido</w:t>
      </w:r>
      <w:r w:rsidR="00382A21">
        <w:t xml:space="preserve"> oculto en las estructuras de las plantas y de otros seres vivos y</w:t>
      </w:r>
      <w:r w:rsidR="002632CE">
        <w:t xml:space="preserve">, gracias a </w:t>
      </w:r>
      <w:r w:rsidR="00382A21">
        <w:t>las investigaciones actuales</w:t>
      </w:r>
      <w:r w:rsidR="002632CE">
        <w:t>,</w:t>
      </w:r>
      <w:r w:rsidR="00382A21">
        <w:t xml:space="preserve"> </w:t>
      </w:r>
      <w:r w:rsidR="00DF4BFA">
        <w:t>se está transformando en un recurso muy valioso”,</w:t>
      </w:r>
      <w:r w:rsidR="001E1065">
        <w:t xml:space="preserve"> señala el científico del Instituto de </w:t>
      </w:r>
      <w:proofErr w:type="spellStart"/>
      <w:r w:rsidR="001E1065">
        <w:t>Carboquímica</w:t>
      </w:r>
      <w:proofErr w:type="spellEnd"/>
      <w:r w:rsidR="006D37BD">
        <w:t xml:space="preserve"> (ICB)</w:t>
      </w:r>
      <w:r w:rsidR="001E1065">
        <w:t>.</w:t>
      </w:r>
    </w:p>
    <w:p w14:paraId="72955B76" w14:textId="7A3AF781" w:rsidR="001E1065" w:rsidRDefault="001E1065" w:rsidP="0040614A">
      <w:pPr>
        <w:pStyle w:val="cuerpodetexto"/>
        <w:spacing w:after="0"/>
      </w:pPr>
    </w:p>
    <w:p w14:paraId="433600EE" w14:textId="2A07CC77" w:rsidR="001E1065" w:rsidRDefault="001E1065" w:rsidP="0040614A">
      <w:pPr>
        <w:pStyle w:val="cuerpodetexto"/>
        <w:spacing w:after="0"/>
      </w:pPr>
      <w:r>
        <w:t xml:space="preserve">Tras hacer un breve recorrido por las bases de la nanociencia y la nanotecnología, el nuevo libro de la colección ¿Qué sabemos de? pone el foco en </w:t>
      </w:r>
      <w:r w:rsidR="009A518F" w:rsidRPr="009A518F">
        <w:rPr>
          <w:b/>
        </w:rPr>
        <w:t>“</w:t>
      </w:r>
      <w:r w:rsidRPr="009A518F">
        <w:rPr>
          <w:b/>
        </w:rPr>
        <w:t>la naturaleza como la mayor y la mejor entidad fabricante de nanomateriales”</w:t>
      </w:r>
      <w:r w:rsidR="0091015D">
        <w:rPr>
          <w:b/>
        </w:rPr>
        <w:t>.</w:t>
      </w:r>
      <w:r w:rsidR="00AA5637">
        <w:t xml:space="preserve"> </w:t>
      </w:r>
      <w:r w:rsidR="0091015D">
        <w:t xml:space="preserve">Para ello utiliza </w:t>
      </w:r>
      <w:r w:rsidR="00744848">
        <w:t xml:space="preserve">ejemplos como </w:t>
      </w:r>
      <w:r w:rsidR="00900AFA" w:rsidRPr="00900AFA">
        <w:t xml:space="preserve">el de las bacterias </w:t>
      </w:r>
      <w:proofErr w:type="spellStart"/>
      <w:r w:rsidR="00900AFA" w:rsidRPr="00900AFA">
        <w:t>magnetotácticas</w:t>
      </w:r>
      <w:proofErr w:type="spellEnd"/>
      <w:r w:rsidR="00900AFA" w:rsidRPr="00900AFA">
        <w:t>, capaces de generar nanopartículas magnéticas en su interior para guiarse por el campo magnético terrestre</w:t>
      </w:r>
      <w:r w:rsidR="00842B3A">
        <w:t>.</w:t>
      </w:r>
      <w:r w:rsidR="005B05BA">
        <w:t xml:space="preserve"> </w:t>
      </w:r>
      <w:r w:rsidR="00842B3A" w:rsidRPr="00723759">
        <w:t>A continuación, describe</w:t>
      </w:r>
      <w:r w:rsidR="00842B3A">
        <w:t xml:space="preserve"> las características de la celulosa y su uso industrial para entrar de lleno en todos los avances nanotecnológicos que está posibilitando </w:t>
      </w:r>
      <w:r w:rsidR="00F35D23">
        <w:t xml:space="preserve">la </w:t>
      </w:r>
      <w:proofErr w:type="spellStart"/>
      <w:r w:rsidR="00F35D23">
        <w:t>nanocelulosa</w:t>
      </w:r>
      <w:proofErr w:type="spellEnd"/>
      <w:r w:rsidR="00F35D23">
        <w:t xml:space="preserve"> que deriva de ella</w:t>
      </w:r>
      <w:r w:rsidR="00723759">
        <w:t>:</w:t>
      </w:r>
      <w:r w:rsidR="00842B3A">
        <w:t xml:space="preserve"> desde ser una herramienta para procesar de manera sostenible otros materiales a solucionar grandes retos en áreas tan importantes como la energía, el medioambiente, el procesado de alimentos o la biomedicina.</w:t>
      </w:r>
    </w:p>
    <w:p w14:paraId="24CD7CD7" w14:textId="77777777" w:rsidR="001E1065" w:rsidRDefault="001E1065" w:rsidP="0040614A">
      <w:pPr>
        <w:pStyle w:val="cuerpodetexto"/>
        <w:spacing w:after="0"/>
      </w:pPr>
    </w:p>
    <w:p w14:paraId="1B65DDD2" w14:textId="12B1DEEA" w:rsidR="00A62B10" w:rsidRPr="002D73BB" w:rsidRDefault="00842B3A" w:rsidP="00567D3E">
      <w:pPr>
        <w:pStyle w:val="cuerpodetexto"/>
        <w:rPr>
          <w:color w:val="C00000"/>
          <w:sz w:val="32"/>
          <w:szCs w:val="32"/>
        </w:rPr>
      </w:pPr>
      <w:r>
        <w:rPr>
          <w:color w:val="C00000"/>
          <w:sz w:val="32"/>
          <w:szCs w:val="32"/>
        </w:rPr>
        <w:t>Nanomateriales escondidos en las plantas</w:t>
      </w:r>
    </w:p>
    <w:p w14:paraId="5049A766" w14:textId="130FA09F" w:rsidR="00E966E7" w:rsidRDefault="00AA5637" w:rsidP="00E966E7">
      <w:pPr>
        <w:pStyle w:val="cuerpodetexto"/>
      </w:pPr>
      <w:r>
        <w:t xml:space="preserve">La celulosa </w:t>
      </w:r>
      <w:r w:rsidR="0087535A">
        <w:t>constituye el componente principal de las plantas, sobre todo</w:t>
      </w:r>
      <w:r w:rsidR="00E966E7">
        <w:t xml:space="preserve"> de</w:t>
      </w:r>
      <w:r w:rsidR="0087535A">
        <w:t xml:space="preserve"> tallos, troncos y partes leñosas, y también está presente en bacterias, hongos, algas e</w:t>
      </w:r>
      <w:r w:rsidR="00B83152">
        <w:t>,</w:t>
      </w:r>
      <w:r w:rsidR="0087535A">
        <w:t xml:space="preserve"> incluso</w:t>
      </w:r>
      <w:r w:rsidR="00B83152">
        <w:t>,</w:t>
      </w:r>
      <w:r w:rsidR="0087535A">
        <w:t xml:space="preserve"> en algunos animales. </w:t>
      </w:r>
      <w:r w:rsidR="00A22D18">
        <w:t>“</w:t>
      </w:r>
      <w:r w:rsidR="0087535A">
        <w:t xml:space="preserve">Es un </w:t>
      </w:r>
      <w:r w:rsidR="0087535A" w:rsidRPr="009A518F">
        <w:rPr>
          <w:b/>
        </w:rPr>
        <w:t>biopolímero formado por la unión repetitiva de moléculas</w:t>
      </w:r>
      <w:r w:rsidR="0087535A">
        <w:t xml:space="preserve"> </w:t>
      </w:r>
      <w:r w:rsidR="0087535A" w:rsidRPr="00F66D71">
        <w:rPr>
          <w:b/>
          <w:bCs/>
        </w:rPr>
        <w:t>de glucosa</w:t>
      </w:r>
      <w:r w:rsidR="0087535A">
        <w:t xml:space="preserve"> y su morfología aparentemente es muy sencilla</w:t>
      </w:r>
      <w:r w:rsidR="00A22D18">
        <w:t>,</w:t>
      </w:r>
      <w:r w:rsidR="0087535A">
        <w:t xml:space="preserve"> pero cuando la analizamos en detalle</w:t>
      </w:r>
      <w:r w:rsidR="00E966E7">
        <w:t xml:space="preserve"> podemos hallar nanoestructuras cristalinas con propiedades excepcionales”, señala el autor.  </w:t>
      </w:r>
    </w:p>
    <w:p w14:paraId="24058F60" w14:textId="483F1879" w:rsidR="00B83152" w:rsidRDefault="00E966E7" w:rsidP="00C93E0E">
      <w:pPr>
        <w:pStyle w:val="cuerpodetexto"/>
      </w:pPr>
      <w:r>
        <w:t xml:space="preserve">Si nos fijamos en la estructura más elemental de la celulosa, cuando las primeras cadenas de glucosa polimerizada tratan de entrelazarse para formar fibras de mayor orden, pueden suceder dos situaciones: que las cadenas se </w:t>
      </w:r>
      <w:r w:rsidR="00F66D71">
        <w:t>‘</w:t>
      </w:r>
      <w:r>
        <w:t>empaqueten</w:t>
      </w:r>
      <w:r w:rsidR="00F66D71">
        <w:t xml:space="preserve">’ </w:t>
      </w:r>
      <w:r>
        <w:t xml:space="preserve">bien, de manera compacta y regular, o bien que no lleguen a organizarse de ningún modo específico y queden revueltas o enmarañadas. De hecho, en una misma fibra de celulosa coexisten ambas situaciones. </w:t>
      </w:r>
    </w:p>
    <w:p w14:paraId="3940631D" w14:textId="083BB6EB" w:rsidR="00C93E0E" w:rsidRDefault="00A22D18" w:rsidP="00C93E0E">
      <w:pPr>
        <w:pStyle w:val="cuerpodetexto"/>
      </w:pPr>
      <w:r>
        <w:t>“</w:t>
      </w:r>
      <w:r w:rsidR="00C93E0E">
        <w:t>Cuando mediante tratamientos físicos o químicos se separa la madeja celulósica</w:t>
      </w:r>
      <w:r>
        <w:t>,</w:t>
      </w:r>
      <w:r w:rsidR="00C93E0E">
        <w:t xml:space="preserve"> emerge una nanoestructura ligera, resistente y moldeable</w:t>
      </w:r>
      <w:r>
        <w:t xml:space="preserve"> llamada</w:t>
      </w:r>
      <w:r w:rsidR="00C93E0E">
        <w:t xml:space="preserve"> </w:t>
      </w:r>
      <w:proofErr w:type="spellStart"/>
      <w:r w:rsidR="00C93E0E" w:rsidRPr="00A22D18">
        <w:rPr>
          <w:b/>
        </w:rPr>
        <w:t>nanofibra</w:t>
      </w:r>
      <w:proofErr w:type="spellEnd"/>
      <w:r w:rsidR="00C93E0E" w:rsidRPr="00A22D18">
        <w:rPr>
          <w:b/>
        </w:rPr>
        <w:t xml:space="preserve"> de celulosa</w:t>
      </w:r>
      <w:r w:rsidR="009B6F7E">
        <w:rPr>
          <w:b/>
        </w:rPr>
        <w:t xml:space="preserve"> </w:t>
      </w:r>
      <w:r w:rsidR="009A518F" w:rsidRPr="009A518F">
        <w:t>compuesta por</w:t>
      </w:r>
      <w:r w:rsidR="009B6F7E" w:rsidRPr="009A518F">
        <w:t xml:space="preserve"> fibras de 10-100 nanómetros </w:t>
      </w:r>
      <w:r w:rsidR="00723759">
        <w:t xml:space="preserve">(nm) </w:t>
      </w:r>
      <w:r w:rsidR="009B6F7E" w:rsidRPr="009A518F">
        <w:t>de diámetro y varias micras de longitud</w:t>
      </w:r>
      <w:r w:rsidR="009A518F">
        <w:t>”, explica el investigador. “C</w:t>
      </w:r>
      <w:r w:rsidR="00C93E0E">
        <w:t>uando aislamos las zonas más compactas y perfectamente ordenadas</w:t>
      </w:r>
      <w:r>
        <w:t>,</w:t>
      </w:r>
      <w:r w:rsidR="00C93E0E">
        <w:t xml:space="preserve"> aparecen pequeñas ‘astillas’ cristalinas denominadas </w:t>
      </w:r>
      <w:proofErr w:type="spellStart"/>
      <w:r w:rsidR="00C93E0E" w:rsidRPr="00EE7A90">
        <w:rPr>
          <w:b/>
        </w:rPr>
        <w:t>nanocristal</w:t>
      </w:r>
      <w:proofErr w:type="spellEnd"/>
      <w:r w:rsidR="00C93E0E" w:rsidRPr="00EE7A90">
        <w:rPr>
          <w:b/>
        </w:rPr>
        <w:t xml:space="preserve"> de celulosa</w:t>
      </w:r>
      <w:r>
        <w:rPr>
          <w:b/>
        </w:rPr>
        <w:t>”</w:t>
      </w:r>
      <w:r w:rsidR="009A518F">
        <w:rPr>
          <w:b/>
        </w:rPr>
        <w:t xml:space="preserve">, </w:t>
      </w:r>
      <w:r w:rsidR="009A518F" w:rsidRPr="009A518F">
        <w:t>añade</w:t>
      </w:r>
      <w:r w:rsidR="00C93E0E" w:rsidRPr="009A518F">
        <w:t xml:space="preserve">. </w:t>
      </w:r>
      <w:r w:rsidRPr="009A518F">
        <w:t>Estas</w:t>
      </w:r>
      <w:r>
        <w:rPr>
          <w:b/>
        </w:rPr>
        <w:t xml:space="preserve"> </w:t>
      </w:r>
      <w:r w:rsidR="00C93E0E">
        <w:t>estructuras diminutas</w:t>
      </w:r>
      <w:r w:rsidR="00932935">
        <w:t>,</w:t>
      </w:r>
      <w:r w:rsidR="00C93E0E">
        <w:t xml:space="preserve"> con forma de aguja </w:t>
      </w:r>
      <w:r>
        <w:t xml:space="preserve">y </w:t>
      </w:r>
      <w:r w:rsidR="00C93E0E">
        <w:t xml:space="preserve">unas dimensiones </w:t>
      </w:r>
      <w:r w:rsidR="00B83152">
        <w:t xml:space="preserve">de </w:t>
      </w:r>
      <w:r w:rsidR="00C93E0E">
        <w:t>entre 5-20 nm de diámetro y 100-300 nm de longitud</w:t>
      </w:r>
      <w:r w:rsidR="006D37BD">
        <w:t>,</w:t>
      </w:r>
      <w:r w:rsidR="00C93E0E">
        <w:t xml:space="preserve"> tienen una resistencia mecánica con valores </w:t>
      </w:r>
      <w:r w:rsidR="00F66D71">
        <w:t>similares al</w:t>
      </w:r>
      <w:r w:rsidR="00C93E0E">
        <w:t xml:space="preserve"> titanio o el aluminio. </w:t>
      </w:r>
    </w:p>
    <w:p w14:paraId="7890D048" w14:textId="0C170836" w:rsidR="009A518F" w:rsidRDefault="00A22D18" w:rsidP="00C93E0E">
      <w:pPr>
        <w:pStyle w:val="cuerpodetexto"/>
      </w:pPr>
      <w:r>
        <w:t xml:space="preserve">A </w:t>
      </w:r>
      <w:r w:rsidR="00932935">
        <w:t>l</w:t>
      </w:r>
      <w:r>
        <w:t xml:space="preserve">os nanomateriales vegetales </w:t>
      </w:r>
      <w:r w:rsidR="00C93E0E">
        <w:t>se suma la variante de</w:t>
      </w:r>
      <w:r w:rsidR="00B83152">
        <w:t xml:space="preserve"> la</w:t>
      </w:r>
      <w:r w:rsidR="00C93E0E">
        <w:t xml:space="preserve"> </w:t>
      </w:r>
      <w:proofErr w:type="spellStart"/>
      <w:r w:rsidR="00C93E0E" w:rsidRPr="009A518F">
        <w:rPr>
          <w:b/>
        </w:rPr>
        <w:t>nanocelulosa</w:t>
      </w:r>
      <w:proofErr w:type="spellEnd"/>
      <w:r w:rsidR="00C93E0E" w:rsidRPr="009A518F">
        <w:rPr>
          <w:b/>
        </w:rPr>
        <w:t xml:space="preserve"> bacteriana</w:t>
      </w:r>
      <w:r w:rsidR="009B6F7E">
        <w:t>.</w:t>
      </w:r>
      <w:r w:rsidR="00C93E0E">
        <w:t xml:space="preserve"> </w:t>
      </w:r>
      <w:r w:rsidR="005048BA">
        <w:t>“</w:t>
      </w:r>
      <w:r w:rsidR="009B6F7E" w:rsidRPr="009B6F7E">
        <w:t xml:space="preserve">Mediante una compleja maquinaria de proteínas, enzimas y catalizadores biológicos, las bacterias consiguen </w:t>
      </w:r>
      <w:r w:rsidR="006D37BD">
        <w:t>generar</w:t>
      </w:r>
      <w:r w:rsidR="009B6F7E" w:rsidRPr="009B6F7E">
        <w:t xml:space="preserve"> unas </w:t>
      </w:r>
      <w:proofErr w:type="spellStart"/>
      <w:r w:rsidR="009B6F7E" w:rsidRPr="009B6F7E">
        <w:t>nanofibras</w:t>
      </w:r>
      <w:proofErr w:type="spellEnd"/>
      <w:r w:rsidR="009B6F7E" w:rsidRPr="009B6F7E">
        <w:t xml:space="preserve"> de celulosa que se entrelazan atrapando agua en su interior</w:t>
      </w:r>
      <w:r w:rsidR="005048BA">
        <w:t xml:space="preserve">”, </w:t>
      </w:r>
      <w:r w:rsidR="009A518F">
        <w:t xml:space="preserve">refiere </w:t>
      </w:r>
      <w:r w:rsidR="005048BA">
        <w:t>el investigador</w:t>
      </w:r>
      <w:r w:rsidR="009B6F7E" w:rsidRPr="009B6F7E">
        <w:t xml:space="preserve">. </w:t>
      </w:r>
      <w:r w:rsidR="005048BA">
        <w:t xml:space="preserve">De esta manera, </w:t>
      </w:r>
      <w:r w:rsidR="009B6F7E" w:rsidRPr="009B6F7E">
        <w:t xml:space="preserve">la celulosa </w:t>
      </w:r>
      <w:r w:rsidR="009B6F7E" w:rsidRPr="009B6F7E">
        <w:lastRenderedPageBreak/>
        <w:t>bacteriana n</w:t>
      </w:r>
      <w:r w:rsidR="00540081">
        <w:t>ace</w:t>
      </w:r>
      <w:r w:rsidR="009B6F7E" w:rsidRPr="009B6F7E">
        <w:t xml:space="preserve"> en forma de película gelatinosa</w:t>
      </w:r>
      <w:r w:rsidR="00540081">
        <w:t xml:space="preserve"> y</w:t>
      </w:r>
      <w:r w:rsidR="006D37BD">
        <w:t xml:space="preserve"> </w:t>
      </w:r>
      <w:r w:rsidR="00540081">
        <w:t>presenta</w:t>
      </w:r>
      <w:r w:rsidR="009B6F7E" w:rsidRPr="009B6F7E">
        <w:t xml:space="preserve"> muy buenas propiedades físicas y químicas</w:t>
      </w:r>
      <w:r w:rsidR="00C93E0E">
        <w:t xml:space="preserve">. </w:t>
      </w:r>
    </w:p>
    <w:p w14:paraId="5896D330" w14:textId="050AE558" w:rsidR="005048BA" w:rsidRDefault="005048BA" w:rsidP="005048BA">
      <w:pPr>
        <w:pStyle w:val="cuerpodetexto"/>
        <w:rPr>
          <w:color w:val="C00000"/>
          <w:sz w:val="32"/>
          <w:szCs w:val="32"/>
        </w:rPr>
      </w:pPr>
      <w:r>
        <w:rPr>
          <w:color w:val="C00000"/>
          <w:sz w:val="32"/>
          <w:szCs w:val="32"/>
        </w:rPr>
        <w:t>Una alternativa real al plástico</w:t>
      </w:r>
    </w:p>
    <w:p w14:paraId="6DA06CD9" w14:textId="68A2332C" w:rsidR="003607C4" w:rsidRDefault="00BF2CC1" w:rsidP="003607C4">
      <w:pPr>
        <w:pStyle w:val="cuerpodetexto"/>
      </w:pPr>
      <w:r w:rsidRPr="00BF2CC1">
        <w:t xml:space="preserve">En el caso de los envases y recubrimientos protectores alimentarios, la necesidad de sustituir plásticos de un solo uso </w:t>
      </w:r>
      <w:r>
        <w:t xml:space="preserve">es urgente, </w:t>
      </w:r>
      <w:r w:rsidRPr="009A518F">
        <w:rPr>
          <w:b/>
        </w:rPr>
        <w:t xml:space="preserve">y la </w:t>
      </w:r>
      <w:proofErr w:type="spellStart"/>
      <w:r w:rsidRPr="009A518F">
        <w:rPr>
          <w:b/>
        </w:rPr>
        <w:t>nanocelulosa</w:t>
      </w:r>
      <w:proofErr w:type="spellEnd"/>
      <w:r w:rsidRPr="009A518F">
        <w:rPr>
          <w:b/>
        </w:rPr>
        <w:t xml:space="preserve"> emerge como una alternativa ecológica y funcional</w:t>
      </w:r>
      <w:r w:rsidRPr="00BF2CC1">
        <w:t xml:space="preserve"> </w:t>
      </w:r>
      <w:r w:rsidRPr="009A518F">
        <w:rPr>
          <w:b/>
        </w:rPr>
        <w:t xml:space="preserve">para el desarrollo de materiales biodegradables de preservación alimenticia, </w:t>
      </w:r>
      <w:proofErr w:type="spellStart"/>
      <w:r w:rsidRPr="009A518F">
        <w:rPr>
          <w:b/>
        </w:rPr>
        <w:t>compostables</w:t>
      </w:r>
      <w:proofErr w:type="spellEnd"/>
      <w:r w:rsidRPr="009A518F">
        <w:rPr>
          <w:b/>
        </w:rPr>
        <w:t xml:space="preserve"> y reciclables</w:t>
      </w:r>
      <w:r>
        <w:t>.</w:t>
      </w:r>
      <w:r w:rsidR="003607C4">
        <w:t xml:space="preserve"> </w:t>
      </w:r>
      <w:r w:rsidR="003607C4" w:rsidRPr="003607C4">
        <w:t xml:space="preserve">Las películas basadas en </w:t>
      </w:r>
      <w:proofErr w:type="spellStart"/>
      <w:r w:rsidR="003607C4" w:rsidRPr="003607C4">
        <w:t>nanocelulosa</w:t>
      </w:r>
      <w:proofErr w:type="spellEnd"/>
      <w:r w:rsidR="003607C4" w:rsidRPr="003607C4">
        <w:t xml:space="preserve"> muestran </w:t>
      </w:r>
      <w:r w:rsidR="003607C4">
        <w:t xml:space="preserve">resistencia a la tracción, baja permeabilidad al oxígeno y alta transparencia, lo que las hace ideales para aplicaciones que requieran contacto con alimentos. “Además, su superficie rica en oxígeno permite modificaciones químicas que mejoran la resistencia a la humedad o incorporan funcionalidades activas como sustancias antioxidantes, antimicrobianas o sensores de frescura”, apunta el </w:t>
      </w:r>
      <w:r w:rsidR="006D37BD">
        <w:t>científico del ICB</w:t>
      </w:r>
      <w:r w:rsidR="003607C4">
        <w:t xml:space="preserve">. </w:t>
      </w:r>
    </w:p>
    <w:p w14:paraId="1299F82A" w14:textId="2C4D448B" w:rsidR="003607C4" w:rsidRDefault="003607C4" w:rsidP="003607C4">
      <w:pPr>
        <w:pStyle w:val="cuerpodetexto"/>
      </w:pPr>
      <w:r>
        <w:t xml:space="preserve">A todas estas prestaciones se suma la escalabilidad de la producción de </w:t>
      </w:r>
      <w:proofErr w:type="spellStart"/>
      <w:r>
        <w:t>nanocelulosa</w:t>
      </w:r>
      <w:proofErr w:type="spellEnd"/>
      <w:r>
        <w:t xml:space="preserve"> a partir de residuos agrícolas, de papel reciclado o a partir de la actividad de microorganismos, lo que refuerza su viabilidad económica y ambiental.</w:t>
      </w:r>
    </w:p>
    <w:p w14:paraId="2716F554" w14:textId="26FD6DE4" w:rsidR="005048BA" w:rsidRDefault="005048BA" w:rsidP="005048BA">
      <w:pPr>
        <w:pStyle w:val="cuerpodetexto"/>
        <w:rPr>
          <w:color w:val="C00000"/>
          <w:sz w:val="32"/>
          <w:szCs w:val="32"/>
        </w:rPr>
      </w:pPr>
      <w:proofErr w:type="spellStart"/>
      <w:r>
        <w:rPr>
          <w:color w:val="C00000"/>
          <w:sz w:val="32"/>
          <w:szCs w:val="32"/>
        </w:rPr>
        <w:t>Nanocelulosa</w:t>
      </w:r>
      <w:proofErr w:type="spellEnd"/>
      <w:r>
        <w:rPr>
          <w:color w:val="C00000"/>
          <w:sz w:val="32"/>
          <w:szCs w:val="32"/>
        </w:rPr>
        <w:t xml:space="preserve"> al servicio de la salud </w:t>
      </w:r>
    </w:p>
    <w:p w14:paraId="31A4CE66" w14:textId="54C1F9D0" w:rsidR="005048BA" w:rsidRDefault="003607C4" w:rsidP="001A6755">
      <w:pPr>
        <w:pStyle w:val="cuerpodetexto"/>
      </w:pPr>
      <w:r>
        <w:t>Otra de las grandes áreas de aplicación de este nanomaterial se encuentra en el ámbito biomédico</w:t>
      </w:r>
      <w:r w:rsidR="009A518F">
        <w:t xml:space="preserve">. </w:t>
      </w:r>
      <w:r w:rsidR="006D37BD">
        <w:t xml:space="preserve">Jose Miguel </w:t>
      </w:r>
      <w:r>
        <w:t>Gonz</w:t>
      </w:r>
      <w:r w:rsidR="006D37BD">
        <w:t>á</w:t>
      </w:r>
      <w:r>
        <w:t xml:space="preserve">lez destaca que </w:t>
      </w:r>
      <w:r w:rsidRPr="009A518F">
        <w:rPr>
          <w:b/>
        </w:rPr>
        <w:t xml:space="preserve">la </w:t>
      </w:r>
      <w:proofErr w:type="spellStart"/>
      <w:r w:rsidRPr="009A518F">
        <w:rPr>
          <w:b/>
        </w:rPr>
        <w:t>nanocelulosa</w:t>
      </w:r>
      <w:proofErr w:type="spellEnd"/>
      <w:r w:rsidRPr="009A518F">
        <w:rPr>
          <w:b/>
        </w:rPr>
        <w:t xml:space="preserve"> es un </w:t>
      </w:r>
      <w:proofErr w:type="spellStart"/>
      <w:r w:rsidRPr="009A518F">
        <w:rPr>
          <w:b/>
        </w:rPr>
        <w:t>nanomaterial</w:t>
      </w:r>
      <w:proofErr w:type="spellEnd"/>
      <w:r w:rsidRPr="009A518F">
        <w:rPr>
          <w:b/>
        </w:rPr>
        <w:t xml:space="preserve"> idóneo para interactuar con sistemas y entornos biológicos</w:t>
      </w:r>
      <w:r>
        <w:t xml:space="preserve">, ya que </w:t>
      </w:r>
      <w:r w:rsidR="005C6509">
        <w:t>“</w:t>
      </w:r>
      <w:r>
        <w:t>s</w:t>
      </w:r>
      <w:r w:rsidRPr="003607C4">
        <w:t xml:space="preserve">u biocompatibilidad, capacidad de retención de agua, posibilidad de esterilización y estructura porosa </w:t>
      </w:r>
      <w:r w:rsidR="0095718C">
        <w:t xml:space="preserve">facilitan </w:t>
      </w:r>
      <w:r w:rsidRPr="003607C4">
        <w:t>la adhesión celular y la regeneración de tejidos de manera segura y funcional</w:t>
      </w:r>
      <w:r w:rsidR="005C6509">
        <w:t>”</w:t>
      </w:r>
      <w:r w:rsidRPr="003607C4">
        <w:t xml:space="preserve">. </w:t>
      </w:r>
    </w:p>
    <w:p w14:paraId="6CD965CA" w14:textId="77777777" w:rsidR="00CD57B9" w:rsidRDefault="005C6509" w:rsidP="001A6755">
      <w:pPr>
        <w:pStyle w:val="cuerpodetexto"/>
      </w:pPr>
      <w:r>
        <w:t xml:space="preserve">Los ejemplos del uso de </w:t>
      </w:r>
      <w:proofErr w:type="spellStart"/>
      <w:r>
        <w:t>nanoceluosa</w:t>
      </w:r>
      <w:proofErr w:type="spellEnd"/>
      <w:r>
        <w:t xml:space="preserve"> en medicina son tan diversos como sorprendentes: </w:t>
      </w:r>
      <w:r w:rsidR="008B5D67">
        <w:t>actúan</w:t>
      </w:r>
      <w:r>
        <w:t xml:space="preserve"> como soporte tridimensional para albergar el crecimiento de células para la regeneración ósea, de cartílagos o piel</w:t>
      </w:r>
      <w:r w:rsidR="008B5D67">
        <w:t>, y se utilizan</w:t>
      </w:r>
      <w:r>
        <w:t xml:space="preserve"> para liberar compuestos bioactivos de manera controlada.</w:t>
      </w:r>
      <w:r w:rsidR="00952B86">
        <w:t xml:space="preserve"> </w:t>
      </w:r>
    </w:p>
    <w:p w14:paraId="2C13D499" w14:textId="446EE1CE" w:rsidR="005C6509" w:rsidRDefault="005C6509" w:rsidP="001A6755">
      <w:pPr>
        <w:pStyle w:val="cuerpodetexto"/>
      </w:pPr>
      <w:r>
        <w:t xml:space="preserve">Además, su capacidad para formar películas delgadas y transparentes </w:t>
      </w:r>
      <w:r w:rsidR="00EC2A82">
        <w:t>l</w:t>
      </w:r>
      <w:r>
        <w:t xml:space="preserve">a hace útil en </w:t>
      </w:r>
      <w:r w:rsidRPr="009A518F">
        <w:rPr>
          <w:b/>
        </w:rPr>
        <w:t>apósitos inteligentes</w:t>
      </w:r>
      <w:r>
        <w:t xml:space="preserve"> que monitorizan el estado de una herida o liberan medicamentos según estímulos externos</w:t>
      </w:r>
      <w:r w:rsidR="008B5D67">
        <w:t xml:space="preserve">, un desarrollo que “está </w:t>
      </w:r>
      <w:r w:rsidRPr="005C6509">
        <w:t>transformando el tratamiento de las heridas</w:t>
      </w:r>
      <w:r>
        <w:t xml:space="preserve"> </w:t>
      </w:r>
      <w:r w:rsidR="00EC2A82">
        <w:t>porque, entre otras cualidades,</w:t>
      </w:r>
      <w:r w:rsidR="008B5D67">
        <w:t xml:space="preserve"> los apósitos con </w:t>
      </w:r>
      <w:proofErr w:type="spellStart"/>
      <w:r w:rsidR="008B5D67">
        <w:t>nanocelulosa</w:t>
      </w:r>
      <w:proofErr w:type="spellEnd"/>
      <w:r w:rsidR="00EC2A82">
        <w:t xml:space="preserve"> carecen de toxicidad, mejoran el desarrollo de los tejidos en proceso de reconstitución y, con modificaciones específicas, estos apósitos también pueden tener actividad antimicrobiana”, ilustra el autor. “</w:t>
      </w:r>
      <w:r w:rsidR="008B5D67">
        <w:t>S</w:t>
      </w:r>
      <w:r w:rsidR="00EC2A82" w:rsidRPr="00EC2A82">
        <w:t xml:space="preserve">e ha descubierto que </w:t>
      </w:r>
      <w:r w:rsidR="00EC2A82" w:rsidRPr="00C211ED">
        <w:rPr>
          <w:b/>
        </w:rPr>
        <w:t xml:space="preserve">la </w:t>
      </w:r>
      <w:proofErr w:type="spellStart"/>
      <w:r w:rsidR="00EC2A82" w:rsidRPr="00C211ED">
        <w:rPr>
          <w:b/>
        </w:rPr>
        <w:t>nanocelulosa</w:t>
      </w:r>
      <w:proofErr w:type="spellEnd"/>
      <w:r w:rsidR="00EC2A82" w:rsidRPr="00C211ED">
        <w:rPr>
          <w:b/>
        </w:rPr>
        <w:t xml:space="preserve"> bacteriana mejora el tratamiento de las quemaduras cutáneas</w:t>
      </w:r>
      <w:r w:rsidR="00EC2A82" w:rsidRPr="00EC2A82">
        <w:t xml:space="preserve"> al enfriar la superficie por evaporación y facilitar la cicatrización sin requerir cambios frecuentes de apósito</w:t>
      </w:r>
      <w:r w:rsidR="00EC2A82">
        <w:t xml:space="preserve">”, </w:t>
      </w:r>
      <w:r w:rsidR="009A518F">
        <w:t>comenta</w:t>
      </w:r>
      <w:r w:rsidR="00EC2A82">
        <w:t>.</w:t>
      </w:r>
    </w:p>
    <w:p w14:paraId="3AA99131" w14:textId="1C8A9D60" w:rsidR="00952B86" w:rsidRDefault="00952B86" w:rsidP="00952B86">
      <w:pPr>
        <w:pStyle w:val="cuerpodetexto"/>
        <w:rPr>
          <w:color w:val="C00000"/>
          <w:sz w:val="32"/>
          <w:szCs w:val="32"/>
        </w:rPr>
      </w:pPr>
      <w:r>
        <w:rPr>
          <w:color w:val="C00000"/>
          <w:sz w:val="32"/>
          <w:szCs w:val="32"/>
        </w:rPr>
        <w:t>Dispositivos electrónicos degradables</w:t>
      </w:r>
    </w:p>
    <w:p w14:paraId="561692EE" w14:textId="01B3C70E" w:rsidR="00EC2A82" w:rsidRDefault="00952B86" w:rsidP="00952B86">
      <w:pPr>
        <w:pStyle w:val="cuerpodetexto"/>
      </w:pPr>
      <w:r>
        <w:t xml:space="preserve">A pesar de que la celulosa no tenga conductividad suficiente, la electrónica también puede verse beneficiada con su uso. “Al ser ligera, transparente y químicamente estable </w:t>
      </w:r>
      <w:r>
        <w:lastRenderedPageBreak/>
        <w:t xml:space="preserve">es ideal para sustratos de pantallas, de circuitos impresos y de sensores portátiles”, menciona el investigador del CSIC. </w:t>
      </w:r>
      <w:r w:rsidR="00F87629">
        <w:t xml:space="preserve">Aunque </w:t>
      </w:r>
      <w:r w:rsidR="00E531CE">
        <w:t>“</w:t>
      </w:r>
      <w:r w:rsidR="00F87629">
        <w:t xml:space="preserve">si </w:t>
      </w:r>
      <w:r>
        <w:t>hay una aplicación estrella en el campo de los dispositivos electrónicos o de almacenamiento de energía</w:t>
      </w:r>
      <w:r w:rsidR="00C211ED">
        <w:t xml:space="preserve"> </w:t>
      </w:r>
      <w:r w:rsidR="00F87629">
        <w:t>es</w:t>
      </w:r>
      <w:r>
        <w:t xml:space="preserve"> el de </w:t>
      </w:r>
      <w:r w:rsidRPr="00C211ED">
        <w:rPr>
          <w:b/>
        </w:rPr>
        <w:t>la electrónica efímera</w:t>
      </w:r>
      <w:r w:rsidR="00E531CE">
        <w:t xml:space="preserve">, </w:t>
      </w:r>
      <w:r>
        <w:t>basa</w:t>
      </w:r>
      <w:r w:rsidR="00C211ED">
        <w:t>da</w:t>
      </w:r>
      <w:r>
        <w:t xml:space="preserve"> en el uso de materiales y dispositivos que se degradan de forma controlada sin dejar residuos perjudiciales</w:t>
      </w:r>
      <w:r w:rsidR="00E531CE">
        <w:t>”.</w:t>
      </w:r>
    </w:p>
    <w:p w14:paraId="240B7958" w14:textId="284DA55D" w:rsidR="005048BA" w:rsidRDefault="00E531CE" w:rsidP="001A6755">
      <w:pPr>
        <w:pStyle w:val="cuerpodetexto"/>
      </w:pPr>
      <w:r>
        <w:t xml:space="preserve">Otro gran objetivo de aplicación está relacionado con </w:t>
      </w:r>
      <w:r w:rsidRPr="00C211ED">
        <w:rPr>
          <w:b/>
        </w:rPr>
        <w:t>el tratamiento y análisis del agua</w:t>
      </w:r>
      <w:r>
        <w:t>.</w:t>
      </w:r>
      <w:r w:rsidR="00C211ED">
        <w:t xml:space="preserve"> </w:t>
      </w:r>
      <w:r>
        <w:t>“D</w:t>
      </w:r>
      <w:r w:rsidRPr="00E531CE">
        <w:t xml:space="preserve">esde el Instituto de </w:t>
      </w:r>
      <w:proofErr w:type="spellStart"/>
      <w:r w:rsidRPr="00E531CE">
        <w:t>Carboquímica</w:t>
      </w:r>
      <w:proofErr w:type="spellEnd"/>
      <w:r w:rsidR="00F87629">
        <w:t>,</w:t>
      </w:r>
      <w:r w:rsidRPr="00E531CE">
        <w:t xml:space="preserve"> en colaboración con la Universidad Tecnológica Metropolitana de Chile y la Universidad de Almería, estamos investigando un sensor electroquímico para la detección rápida, sensible y respetuosa con el medioambiente de sulfametoxazol</w:t>
      </w:r>
      <w:r>
        <w:t>,</w:t>
      </w:r>
      <w:r w:rsidRPr="00E531CE">
        <w:t xml:space="preserve"> un antibiótico catalogado como contaminante de preocupación emergente</w:t>
      </w:r>
      <w:r>
        <w:t>,</w:t>
      </w:r>
      <w:r w:rsidRPr="00E531CE">
        <w:t xml:space="preserve"> </w:t>
      </w:r>
      <w:r w:rsidRPr="00CD57B9">
        <w:t>en agua</w:t>
      </w:r>
      <w:r>
        <w:t>”, describe el científico.</w:t>
      </w:r>
    </w:p>
    <w:p w14:paraId="77AA94FC" w14:textId="2ABD2269" w:rsidR="005048BA" w:rsidRDefault="00E531CE" w:rsidP="001A6755">
      <w:pPr>
        <w:pStyle w:val="cuerpodetexto"/>
      </w:pPr>
      <w:r>
        <w:t xml:space="preserve">El horizonte nanotecnológico de la celulosa es tan diverso como prometedor, pero </w:t>
      </w:r>
      <w:r w:rsidR="00BF2CC1" w:rsidRPr="009B1CA8">
        <w:rPr>
          <w:b/>
        </w:rPr>
        <w:t>la práctica totalidad de estas aplicaciones se encuentran en fase experimental</w:t>
      </w:r>
      <w:r w:rsidR="00BF2CC1" w:rsidRPr="00BF2CC1">
        <w:t>, a escala de laboratorio</w:t>
      </w:r>
      <w:r>
        <w:t>. En todo caso, el investigador insiste en que</w:t>
      </w:r>
      <w:r w:rsidR="00BF2CC1" w:rsidRPr="00BF2CC1">
        <w:t xml:space="preserve"> </w:t>
      </w:r>
      <w:r w:rsidR="00C211ED">
        <w:t xml:space="preserve">los </w:t>
      </w:r>
      <w:r w:rsidR="00BF2CC1" w:rsidRPr="00BF2CC1">
        <w:t>sectores</w:t>
      </w:r>
      <w:r w:rsidR="00C211ED">
        <w:t xml:space="preserve"> del</w:t>
      </w:r>
      <w:r>
        <w:t xml:space="preserve"> plástico, </w:t>
      </w:r>
      <w:r w:rsidR="00C211ED">
        <w:t xml:space="preserve">la </w:t>
      </w:r>
      <w:r>
        <w:t xml:space="preserve">medicina y </w:t>
      </w:r>
      <w:r w:rsidR="00C211ED">
        <w:t xml:space="preserve">la </w:t>
      </w:r>
      <w:r>
        <w:t>electrónica</w:t>
      </w:r>
      <w:r w:rsidR="00BF2CC1" w:rsidRPr="00BF2CC1">
        <w:t xml:space="preserve"> concentran una gran parte de la investigación actual en </w:t>
      </w:r>
      <w:proofErr w:type="spellStart"/>
      <w:r w:rsidR="00BF2CC1" w:rsidRPr="00BF2CC1">
        <w:t>nanocelulosa</w:t>
      </w:r>
      <w:proofErr w:type="spellEnd"/>
      <w:r w:rsidR="00C211ED">
        <w:t xml:space="preserve"> y </w:t>
      </w:r>
      <w:r w:rsidR="00BF2CC1" w:rsidRPr="00BF2CC1">
        <w:t xml:space="preserve">representan áreas estratégicas para la transición ecológica. </w:t>
      </w:r>
      <w:r>
        <w:t>“</w:t>
      </w:r>
      <w:r w:rsidR="00BF2CC1" w:rsidRPr="00BF2CC1">
        <w:t xml:space="preserve">La convergencia entre sostenibilidad, funcionalidad e innovación tecnológica convierte a la </w:t>
      </w:r>
      <w:proofErr w:type="spellStart"/>
      <w:r w:rsidR="00BF2CC1" w:rsidRPr="00BF2CC1">
        <w:t>nanocelulosa</w:t>
      </w:r>
      <w:proofErr w:type="spellEnd"/>
      <w:r w:rsidR="00BF2CC1" w:rsidRPr="00BF2CC1">
        <w:t xml:space="preserve"> en un material clave para el futuro, capaz de transformar industrias enteras y contribuir a los ODS de Naciones Unidas</w:t>
      </w:r>
      <w:r>
        <w:t>”, concluye.</w:t>
      </w:r>
    </w:p>
    <w:p w14:paraId="001B33F2" w14:textId="5BAAD36A" w:rsidR="001A6755" w:rsidRDefault="00377568" w:rsidP="001A6755">
      <w:pPr>
        <w:pStyle w:val="cuerpodetexto"/>
      </w:pPr>
      <w:hyperlink r:id="rId10" w:history="1">
        <w:r w:rsidR="00E531CE" w:rsidRPr="00E531CE">
          <w:rPr>
            <w:rStyle w:val="Hipervnculo"/>
          </w:rPr>
          <w:t>La nanocelulosa</w:t>
        </w:r>
      </w:hyperlink>
      <w:r w:rsidR="00E531CE">
        <w:t xml:space="preserve"> </w:t>
      </w:r>
      <w:r w:rsidR="001A6755">
        <w:rPr>
          <w:rFonts w:cs="Calibri"/>
          <w:color w:val="000000"/>
        </w:rPr>
        <w:t>es el número 17</w:t>
      </w:r>
      <w:r w:rsidR="00E531CE">
        <w:rPr>
          <w:rFonts w:cs="Calibri"/>
          <w:color w:val="000000"/>
        </w:rPr>
        <w:t>5</w:t>
      </w:r>
      <w:r w:rsidR="001A6755">
        <w:rPr>
          <w:rFonts w:cs="Calibri"/>
          <w:color w:val="000000"/>
        </w:rPr>
        <w:t xml:space="preserve"> de la colección ¿Qué sabemos de? (CSIC-Catarata). Para solicitar entrevistas con </w:t>
      </w:r>
      <w:r w:rsidR="002632CE">
        <w:rPr>
          <w:rFonts w:cs="Calibri"/>
          <w:color w:val="000000"/>
        </w:rPr>
        <w:t>el</w:t>
      </w:r>
      <w:r w:rsidR="001A6755">
        <w:rPr>
          <w:rFonts w:cs="Calibri"/>
          <w:color w:val="000000"/>
        </w:rPr>
        <w:t xml:space="preserve"> autor o más información, contactar con: </w:t>
      </w:r>
      <w:hyperlink r:id="rId11" w:history="1">
        <w:r w:rsidR="001A6755">
          <w:rPr>
            <w:rStyle w:val="Hipervnculo"/>
            <w:rFonts w:cs="Calibri"/>
          </w:rPr>
          <w:t>comunicacion@csic.es</w:t>
        </w:r>
      </w:hyperlink>
      <w:r w:rsidR="001A6755">
        <w:rPr>
          <w:rFonts w:cs="Calibri"/>
          <w:color w:val="000000"/>
        </w:rPr>
        <w:t xml:space="preserve"> (91 568 14 77).</w:t>
      </w:r>
    </w:p>
    <w:p w14:paraId="2EA47A1F" w14:textId="75D886D8" w:rsidR="001A6755" w:rsidRDefault="001A6755" w:rsidP="001A6755">
      <w:pPr>
        <w:pStyle w:val="NormalWeb"/>
        <w:spacing w:before="240" w:beforeAutospacing="0" w:after="120" w:afterAutospacing="0"/>
        <w:jc w:val="both"/>
      </w:pPr>
      <w:r>
        <w:rPr>
          <w:rFonts w:ascii="Calibri" w:hAnsi="Calibri" w:cs="Calibri"/>
          <w:color w:val="C00000"/>
          <w:sz w:val="32"/>
          <w:szCs w:val="32"/>
        </w:rPr>
        <w:t xml:space="preserve">Sobre </w:t>
      </w:r>
      <w:r w:rsidR="002632CE">
        <w:rPr>
          <w:rFonts w:ascii="Calibri" w:hAnsi="Calibri" w:cs="Calibri"/>
          <w:color w:val="C00000"/>
          <w:sz w:val="32"/>
          <w:szCs w:val="32"/>
        </w:rPr>
        <w:t>el autor</w:t>
      </w:r>
      <w:r>
        <w:rPr>
          <w:rFonts w:ascii="Calibri" w:hAnsi="Calibri" w:cs="Calibri"/>
          <w:color w:val="C00000"/>
          <w:sz w:val="32"/>
          <w:szCs w:val="32"/>
        </w:rPr>
        <w:t> </w:t>
      </w:r>
    </w:p>
    <w:p w14:paraId="60DC4253" w14:textId="1F87DC81" w:rsidR="00976290" w:rsidRDefault="002632CE" w:rsidP="002632CE">
      <w:pPr>
        <w:pStyle w:val="cuerpodetexto"/>
        <w:rPr>
          <w:b/>
        </w:rPr>
      </w:pPr>
      <w:r w:rsidRPr="002632CE">
        <w:rPr>
          <w:b/>
        </w:rPr>
        <w:t>Jose Miguel González Domínguez</w:t>
      </w:r>
      <w:r w:rsidRPr="002632CE">
        <w:t xml:space="preserve"> es científico titular del CSIC en el Instituto de </w:t>
      </w:r>
      <w:proofErr w:type="spellStart"/>
      <w:r w:rsidRPr="002632CE">
        <w:t>Carboquímica</w:t>
      </w:r>
      <w:proofErr w:type="spellEnd"/>
      <w:r w:rsidRPr="002632CE">
        <w:t xml:space="preserve"> (ICB-CSIC) de Zaragoza. Desarrolla su carrera investigadora desde 2007 en el ámbito de la química de nanoestructuras de carbono. Desde 2018</w:t>
      </w:r>
      <w:r>
        <w:t>,</w:t>
      </w:r>
      <w:r w:rsidRPr="002632CE">
        <w:t xml:space="preserve"> se ha centrado en nanomateriales emergentes provenientes de la naturaleza, como la </w:t>
      </w:r>
      <w:proofErr w:type="spellStart"/>
      <w:r w:rsidRPr="002632CE">
        <w:t>nanocelulosa</w:t>
      </w:r>
      <w:proofErr w:type="spellEnd"/>
      <w:r w:rsidRPr="002632CE">
        <w:t xml:space="preserve"> o la </w:t>
      </w:r>
      <w:proofErr w:type="spellStart"/>
      <w:r w:rsidRPr="002632CE">
        <w:t>nanoquitina</w:t>
      </w:r>
      <w:proofErr w:type="spellEnd"/>
      <w:r w:rsidRPr="002632CE">
        <w:t>, consiguiendo una nanotecnología más biocompatible y respetuosa con el medioambiente. Ha creado la iniciativa educativa INCLUCIENCIA, coordina la Unidad de Divulgación y Comunicación Científica del ICB-CSIC y pertenece al grupo de trabajo de Ciencia Inclusiva de la V</w:t>
      </w:r>
      <w:r w:rsidR="00F87629">
        <w:t xml:space="preserve">icepresidencia </w:t>
      </w:r>
      <w:r w:rsidRPr="002632CE">
        <w:t>A</w:t>
      </w:r>
      <w:r w:rsidR="00F87629">
        <w:t xml:space="preserve">djunta de </w:t>
      </w:r>
      <w:r w:rsidRPr="002632CE">
        <w:t>C</w:t>
      </w:r>
      <w:r w:rsidR="00F87629">
        <w:t xml:space="preserve">ultura </w:t>
      </w:r>
      <w:r w:rsidRPr="002632CE">
        <w:t>C</w:t>
      </w:r>
      <w:r w:rsidR="00F87629">
        <w:t>ientífica y Ciencia Ciudadana</w:t>
      </w:r>
      <w:r w:rsidRPr="002632CE">
        <w:t xml:space="preserve"> del CSIC. Fue designado por la Unión Internacional de Química Pura y Aplicada (IUPAC) como uno de los jóvenes químicos más representativos a nivel mundial, otorgándole el elemento Carbono en su tabla periódica de jóvenes </w:t>
      </w:r>
      <w:proofErr w:type="spellStart"/>
      <w:r w:rsidRPr="002632CE">
        <w:t>químic@s</w:t>
      </w:r>
      <w:proofErr w:type="spellEnd"/>
      <w:r w:rsidRPr="002632CE">
        <w:t>.</w:t>
      </w:r>
    </w:p>
    <w:p w14:paraId="64B7DF2A" w14:textId="66AB9E14" w:rsidR="008F4D27" w:rsidRPr="004D044E" w:rsidRDefault="000F47A6" w:rsidP="00976290">
      <w:pPr>
        <w:pStyle w:val="cuerpodetexto"/>
        <w:jc w:val="right"/>
        <w:rPr>
          <w:b/>
        </w:rPr>
      </w:pPr>
      <w:r>
        <w:rPr>
          <w:b/>
        </w:rPr>
        <w:t>CSIC Cultura Científica</w:t>
      </w:r>
    </w:p>
    <w:sectPr w:rsidR="008F4D27" w:rsidRPr="004D044E" w:rsidSect="001E2CD4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701" w:bottom="1135" w:left="1701" w:header="708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540630" w14:textId="77777777" w:rsidR="00377568" w:rsidRDefault="00377568" w:rsidP="002A21B2">
      <w:r>
        <w:separator/>
      </w:r>
    </w:p>
  </w:endnote>
  <w:endnote w:type="continuationSeparator" w:id="0">
    <w:p w14:paraId="38D0D661" w14:textId="77777777" w:rsidR="00377568" w:rsidRDefault="00377568" w:rsidP="002A2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72E25E" w14:textId="77777777" w:rsidR="00FA511C" w:rsidRDefault="00FA511C" w:rsidP="008B647E">
    <w:pPr>
      <w:pBdr>
        <w:top w:val="single" w:sz="4" w:space="0" w:color="AF071F"/>
      </w:pBdr>
      <w:ind w:right="-568"/>
      <w:jc w:val="right"/>
    </w:pPr>
    <w:r w:rsidRPr="00B311F3">
      <w:rPr>
        <w:rFonts w:ascii="Arial" w:hAnsi="Arial" w:cs="Arial"/>
        <w:noProof/>
        <w:color w:val="A6A6A6"/>
        <w:sz w:val="18"/>
        <w:szCs w:val="18"/>
      </w:rPr>
      <w:drawing>
        <wp:anchor distT="0" distB="0" distL="114300" distR="114300" simplePos="0" relativeHeight="251659776" behindDoc="0" locked="0" layoutInCell="1" allowOverlap="1" wp14:anchorId="1374F7DF" wp14:editId="0955D4D8">
          <wp:simplePos x="0" y="0"/>
          <wp:positionH relativeFrom="column">
            <wp:posOffset>-409575</wp:posOffset>
          </wp:positionH>
          <wp:positionV relativeFrom="paragraph">
            <wp:posOffset>-64770</wp:posOffset>
          </wp:positionV>
          <wp:extent cx="5414645" cy="359410"/>
          <wp:effectExtent l="0" t="0" r="0" b="0"/>
          <wp:wrapNone/>
          <wp:docPr id="6" name="Imagen 6" descr="blan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lan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4645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311F3">
      <w:rPr>
        <w:rFonts w:ascii="Arial" w:hAnsi="Arial" w:cs="Arial"/>
        <w:color w:val="A6A6A6"/>
        <w:sz w:val="18"/>
        <w:szCs w:val="18"/>
      </w:rPr>
      <w:t xml:space="preserve">Página </w:t>
    </w:r>
    <w:r w:rsidRPr="00B311F3">
      <w:rPr>
        <w:rFonts w:ascii="Arial" w:hAnsi="Arial" w:cs="Arial"/>
        <w:color w:val="A6A6A6"/>
        <w:sz w:val="18"/>
        <w:szCs w:val="18"/>
      </w:rPr>
      <w:fldChar w:fldCharType="begin"/>
    </w:r>
    <w:r w:rsidRPr="00B311F3">
      <w:rPr>
        <w:rFonts w:ascii="Arial" w:hAnsi="Arial" w:cs="Arial"/>
        <w:color w:val="A6A6A6"/>
        <w:sz w:val="18"/>
        <w:szCs w:val="18"/>
      </w:rPr>
      <w:instrText xml:space="preserve"> PAGE </w:instrText>
    </w:r>
    <w:r w:rsidRPr="00B311F3">
      <w:rPr>
        <w:rFonts w:ascii="Arial" w:hAnsi="Arial" w:cs="Arial"/>
        <w:color w:val="A6A6A6"/>
        <w:sz w:val="18"/>
        <w:szCs w:val="18"/>
      </w:rPr>
      <w:fldChar w:fldCharType="separate"/>
    </w:r>
    <w:r w:rsidR="002E03B9">
      <w:rPr>
        <w:rFonts w:ascii="Arial" w:hAnsi="Arial" w:cs="Arial"/>
        <w:noProof/>
        <w:color w:val="A6A6A6"/>
        <w:sz w:val="18"/>
        <w:szCs w:val="18"/>
      </w:rPr>
      <w:t>4</w:t>
    </w:r>
    <w:r w:rsidRPr="00B311F3">
      <w:rPr>
        <w:rFonts w:ascii="Arial" w:hAnsi="Arial" w:cs="Arial"/>
        <w:color w:val="A6A6A6"/>
        <w:sz w:val="18"/>
        <w:szCs w:val="18"/>
      </w:rPr>
      <w:fldChar w:fldCharType="end"/>
    </w:r>
    <w:r w:rsidRPr="00B311F3">
      <w:rPr>
        <w:rFonts w:ascii="Arial" w:hAnsi="Arial" w:cs="Arial"/>
        <w:color w:val="A6A6A6"/>
        <w:sz w:val="18"/>
        <w:szCs w:val="18"/>
      </w:rPr>
      <w:t xml:space="preserve"> de </w:t>
    </w:r>
    <w:r w:rsidRPr="00B311F3">
      <w:rPr>
        <w:rFonts w:ascii="Arial" w:hAnsi="Arial" w:cs="Arial"/>
        <w:color w:val="A6A6A6"/>
        <w:sz w:val="18"/>
        <w:szCs w:val="18"/>
      </w:rPr>
      <w:fldChar w:fldCharType="begin"/>
    </w:r>
    <w:r w:rsidRPr="00B311F3">
      <w:rPr>
        <w:rFonts w:ascii="Arial" w:hAnsi="Arial" w:cs="Arial"/>
        <w:color w:val="A6A6A6"/>
        <w:sz w:val="18"/>
        <w:szCs w:val="18"/>
      </w:rPr>
      <w:instrText xml:space="preserve"> NUMPAGES </w:instrText>
    </w:r>
    <w:r w:rsidRPr="00B311F3">
      <w:rPr>
        <w:rFonts w:ascii="Arial" w:hAnsi="Arial" w:cs="Arial"/>
        <w:color w:val="A6A6A6"/>
        <w:sz w:val="18"/>
        <w:szCs w:val="18"/>
      </w:rPr>
      <w:fldChar w:fldCharType="separate"/>
    </w:r>
    <w:r w:rsidR="002E03B9">
      <w:rPr>
        <w:rFonts w:ascii="Arial" w:hAnsi="Arial" w:cs="Arial"/>
        <w:noProof/>
        <w:color w:val="A6A6A6"/>
        <w:sz w:val="18"/>
        <w:szCs w:val="18"/>
      </w:rPr>
      <w:t>4</w:t>
    </w:r>
    <w:r w:rsidRPr="00B311F3">
      <w:rPr>
        <w:rFonts w:ascii="Arial" w:hAnsi="Arial" w:cs="Arial"/>
        <w:color w:val="A6A6A6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2A36C2" w14:textId="77777777" w:rsidR="00FA511C" w:rsidRPr="00B311F3" w:rsidRDefault="00FA511C" w:rsidP="004F46F8">
    <w:pPr>
      <w:pBdr>
        <w:top w:val="single" w:sz="4" w:space="0" w:color="AF071F"/>
      </w:pBdr>
      <w:ind w:right="-568"/>
      <w:jc w:val="right"/>
      <w:rPr>
        <w:rFonts w:ascii="Arial" w:hAnsi="Arial" w:cs="Arial"/>
        <w:color w:val="A6A6A6"/>
        <w:sz w:val="18"/>
        <w:szCs w:val="18"/>
      </w:rPr>
    </w:pPr>
    <w:r w:rsidRPr="00B311F3">
      <w:rPr>
        <w:rFonts w:ascii="Arial" w:hAnsi="Arial" w:cs="Arial"/>
        <w:noProof/>
        <w:color w:val="A6A6A6"/>
        <w:sz w:val="18"/>
        <w:szCs w:val="18"/>
      </w:rPr>
      <w:drawing>
        <wp:anchor distT="0" distB="0" distL="114300" distR="114300" simplePos="0" relativeHeight="251656704" behindDoc="0" locked="0" layoutInCell="1" allowOverlap="1" wp14:anchorId="684FB678" wp14:editId="5517FFDF">
          <wp:simplePos x="0" y="0"/>
          <wp:positionH relativeFrom="column">
            <wp:posOffset>-409575</wp:posOffset>
          </wp:positionH>
          <wp:positionV relativeFrom="paragraph">
            <wp:posOffset>-121920</wp:posOffset>
          </wp:positionV>
          <wp:extent cx="5414645" cy="359410"/>
          <wp:effectExtent l="0" t="0" r="0" b="0"/>
          <wp:wrapNone/>
          <wp:docPr id="3" name="Imagen 3" descr="blan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lan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4645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311F3">
      <w:rPr>
        <w:rFonts w:ascii="Arial" w:hAnsi="Arial" w:cs="Arial"/>
        <w:color w:val="A6A6A6"/>
        <w:sz w:val="18"/>
        <w:szCs w:val="18"/>
      </w:rPr>
      <w:t xml:space="preserve">Página </w:t>
    </w:r>
    <w:r w:rsidRPr="00B311F3">
      <w:rPr>
        <w:rFonts w:ascii="Arial" w:hAnsi="Arial" w:cs="Arial"/>
        <w:color w:val="A6A6A6"/>
        <w:sz w:val="18"/>
        <w:szCs w:val="18"/>
      </w:rPr>
      <w:fldChar w:fldCharType="begin"/>
    </w:r>
    <w:r w:rsidRPr="00B311F3">
      <w:rPr>
        <w:rFonts w:ascii="Arial" w:hAnsi="Arial" w:cs="Arial"/>
        <w:color w:val="A6A6A6"/>
        <w:sz w:val="18"/>
        <w:szCs w:val="18"/>
      </w:rPr>
      <w:instrText xml:space="preserve"> PAGE </w:instrText>
    </w:r>
    <w:r w:rsidRPr="00B311F3">
      <w:rPr>
        <w:rFonts w:ascii="Arial" w:hAnsi="Arial" w:cs="Arial"/>
        <w:color w:val="A6A6A6"/>
        <w:sz w:val="18"/>
        <w:szCs w:val="18"/>
      </w:rPr>
      <w:fldChar w:fldCharType="separate"/>
    </w:r>
    <w:r w:rsidR="002E03B9">
      <w:rPr>
        <w:rFonts w:ascii="Arial" w:hAnsi="Arial" w:cs="Arial"/>
        <w:noProof/>
        <w:color w:val="A6A6A6"/>
        <w:sz w:val="18"/>
        <w:szCs w:val="18"/>
      </w:rPr>
      <w:t>1</w:t>
    </w:r>
    <w:r w:rsidRPr="00B311F3">
      <w:rPr>
        <w:rFonts w:ascii="Arial" w:hAnsi="Arial" w:cs="Arial"/>
        <w:color w:val="A6A6A6"/>
        <w:sz w:val="18"/>
        <w:szCs w:val="18"/>
      </w:rPr>
      <w:fldChar w:fldCharType="end"/>
    </w:r>
    <w:r w:rsidRPr="00B311F3">
      <w:rPr>
        <w:rFonts w:ascii="Arial" w:hAnsi="Arial" w:cs="Arial"/>
        <w:color w:val="A6A6A6"/>
        <w:sz w:val="18"/>
        <w:szCs w:val="18"/>
      </w:rPr>
      <w:t xml:space="preserve"> de </w:t>
    </w:r>
    <w:r w:rsidRPr="00B311F3">
      <w:rPr>
        <w:rFonts w:ascii="Arial" w:hAnsi="Arial" w:cs="Arial"/>
        <w:color w:val="A6A6A6"/>
        <w:sz w:val="18"/>
        <w:szCs w:val="18"/>
      </w:rPr>
      <w:fldChar w:fldCharType="begin"/>
    </w:r>
    <w:r w:rsidRPr="00B311F3">
      <w:rPr>
        <w:rFonts w:ascii="Arial" w:hAnsi="Arial" w:cs="Arial"/>
        <w:color w:val="A6A6A6"/>
        <w:sz w:val="18"/>
        <w:szCs w:val="18"/>
      </w:rPr>
      <w:instrText xml:space="preserve"> NUMPAGES </w:instrText>
    </w:r>
    <w:r w:rsidRPr="00B311F3">
      <w:rPr>
        <w:rFonts w:ascii="Arial" w:hAnsi="Arial" w:cs="Arial"/>
        <w:color w:val="A6A6A6"/>
        <w:sz w:val="18"/>
        <w:szCs w:val="18"/>
      </w:rPr>
      <w:fldChar w:fldCharType="separate"/>
    </w:r>
    <w:r w:rsidR="002E03B9">
      <w:rPr>
        <w:rFonts w:ascii="Arial" w:hAnsi="Arial" w:cs="Arial"/>
        <w:noProof/>
        <w:color w:val="A6A6A6"/>
        <w:sz w:val="18"/>
        <w:szCs w:val="18"/>
      </w:rPr>
      <w:t>4</w:t>
    </w:r>
    <w:r w:rsidRPr="00B311F3">
      <w:rPr>
        <w:rFonts w:ascii="Arial" w:hAnsi="Arial" w:cs="Arial"/>
        <w:color w:val="A6A6A6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82203E" w14:textId="77777777" w:rsidR="00377568" w:rsidRDefault="00377568" w:rsidP="002A21B2">
      <w:r>
        <w:separator/>
      </w:r>
    </w:p>
  </w:footnote>
  <w:footnote w:type="continuationSeparator" w:id="0">
    <w:p w14:paraId="04375F4B" w14:textId="77777777" w:rsidR="00377568" w:rsidRDefault="00377568" w:rsidP="002A21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C9AF53" w14:textId="77777777" w:rsidR="00FA511C" w:rsidRPr="00344D22" w:rsidRDefault="00FA511C" w:rsidP="008B647E">
    <w:pPr>
      <w:pBdr>
        <w:bottom w:val="single" w:sz="4" w:space="1" w:color="AF071F"/>
      </w:pBdr>
      <w:ind w:right="-568"/>
      <w:jc w:val="right"/>
      <w:rPr>
        <w:rFonts w:ascii="Arial" w:hAnsi="Arial" w:cs="Arial"/>
        <w:color w:val="595959"/>
        <w:sz w:val="28"/>
        <w:szCs w:val="28"/>
      </w:rPr>
    </w:pPr>
    <w:r w:rsidRPr="00344D22">
      <w:rPr>
        <w:rFonts w:ascii="Arial" w:hAnsi="Arial" w:cs="Arial"/>
        <w:noProof/>
        <w:color w:val="595959"/>
      </w:rPr>
      <w:drawing>
        <wp:anchor distT="0" distB="0" distL="114300" distR="114300" simplePos="0" relativeHeight="251657728" behindDoc="0" locked="0" layoutInCell="1" allowOverlap="1" wp14:anchorId="2706483D" wp14:editId="370E01E2">
          <wp:simplePos x="0" y="0"/>
          <wp:positionH relativeFrom="column">
            <wp:posOffset>-671195</wp:posOffset>
          </wp:positionH>
          <wp:positionV relativeFrom="paragraph">
            <wp:posOffset>194945</wp:posOffset>
          </wp:positionV>
          <wp:extent cx="5163185" cy="495300"/>
          <wp:effectExtent l="0" t="0" r="0" b="0"/>
          <wp:wrapNone/>
          <wp:docPr id="4" name="Imagen 4" descr="blan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lanc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6318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44D22">
      <w:rPr>
        <w:rFonts w:ascii="Arial" w:hAnsi="Arial" w:cs="Arial"/>
        <w:noProof/>
        <w:color w:val="595959"/>
      </w:rPr>
      <w:drawing>
        <wp:anchor distT="0" distB="0" distL="114300" distR="114300" simplePos="0" relativeHeight="251658752" behindDoc="0" locked="0" layoutInCell="1" allowOverlap="1" wp14:anchorId="2F6B1E02" wp14:editId="3B6B0393">
          <wp:simplePos x="0" y="0"/>
          <wp:positionH relativeFrom="column">
            <wp:posOffset>-180975</wp:posOffset>
          </wp:positionH>
          <wp:positionV relativeFrom="paragraph">
            <wp:posOffset>4445</wp:posOffset>
          </wp:positionV>
          <wp:extent cx="1386205" cy="360680"/>
          <wp:effectExtent l="0" t="0" r="0" b="0"/>
          <wp:wrapNone/>
          <wp:docPr id="5" name="Imagen 5" descr="logocs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si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6205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83AB8">
      <w:rPr>
        <w:rFonts w:ascii="Arial" w:hAnsi="Arial" w:cs="Arial"/>
        <w:color w:val="595959"/>
        <w:sz w:val="28"/>
        <w:szCs w:val="28"/>
      </w:rPr>
      <w:t xml:space="preserve"> </w:t>
    </w:r>
    <w:r w:rsidRPr="00344D22">
      <w:rPr>
        <w:rFonts w:ascii="Arial" w:hAnsi="Arial" w:cs="Arial"/>
        <w:color w:val="595959"/>
        <w:sz w:val="28"/>
        <w:szCs w:val="28"/>
      </w:rPr>
      <w:t xml:space="preserve">Nota de prensa </w:t>
    </w:r>
  </w:p>
  <w:p w14:paraId="7A57E861" w14:textId="77777777" w:rsidR="00FA511C" w:rsidRPr="00B311F3" w:rsidRDefault="00FA511C" w:rsidP="008B647E">
    <w:pPr>
      <w:spacing w:before="40"/>
      <w:ind w:right="-568" w:hanging="142"/>
      <w:jc w:val="right"/>
      <w:rPr>
        <w:rFonts w:ascii="Arial" w:hAnsi="Arial" w:cs="Arial"/>
        <w:color w:val="A6A6A6"/>
        <w:spacing w:val="40"/>
        <w:sz w:val="14"/>
        <w:szCs w:val="14"/>
      </w:rPr>
    </w:pPr>
    <w:r w:rsidRPr="00344D22">
      <w:rPr>
        <w:rFonts w:ascii="Copperplate Gothic Bold" w:hAnsi="Copperplate Gothic Bold"/>
        <w:color w:val="AF071F"/>
        <w:spacing w:val="40"/>
        <w:sz w:val="14"/>
        <w:szCs w:val="14"/>
      </w:rPr>
      <w:t>CSIC</w:t>
    </w:r>
    <w:r w:rsidRPr="000E7DEC">
      <w:rPr>
        <w:color w:val="BCBDBE"/>
        <w:spacing w:val="40"/>
        <w:sz w:val="14"/>
        <w:szCs w:val="14"/>
      </w:rPr>
      <w:t xml:space="preserve"> </w:t>
    </w:r>
    <w:r w:rsidRPr="00B311F3">
      <w:rPr>
        <w:rFonts w:ascii="Arial" w:hAnsi="Arial" w:cs="Arial"/>
        <w:color w:val="A6A6A6"/>
        <w:spacing w:val="40"/>
        <w:sz w:val="14"/>
        <w:szCs w:val="14"/>
      </w:rPr>
      <w:t>comunicación</w:t>
    </w:r>
  </w:p>
  <w:p w14:paraId="197ABA4A" w14:textId="77777777" w:rsidR="00FA511C" w:rsidRPr="00344D22" w:rsidRDefault="00FA511C" w:rsidP="008B647E">
    <w:pPr>
      <w:spacing w:before="40"/>
      <w:ind w:left="-142" w:right="-568"/>
      <w:jc w:val="right"/>
      <w:rPr>
        <w:rFonts w:ascii="Arial" w:hAnsi="Arial" w:cs="Arial"/>
        <w:color w:val="595959"/>
        <w:spacing w:val="20"/>
        <w:sz w:val="14"/>
        <w:szCs w:val="14"/>
      </w:rPr>
    </w:pPr>
    <w:r w:rsidRPr="00344D22">
      <w:rPr>
        <w:rFonts w:ascii="Arial" w:hAnsi="Arial" w:cs="Arial"/>
        <w:color w:val="595959"/>
        <w:spacing w:val="20"/>
        <w:sz w:val="14"/>
        <w:szCs w:val="14"/>
      </w:rPr>
      <w:t>Tel.: 91</w:t>
    </w:r>
    <w:r>
      <w:rPr>
        <w:rFonts w:ascii="Arial" w:hAnsi="Arial" w:cs="Arial"/>
        <w:color w:val="595959"/>
        <w:spacing w:val="20"/>
        <w:sz w:val="14"/>
        <w:szCs w:val="14"/>
      </w:rPr>
      <w:t xml:space="preserve"> </w:t>
    </w:r>
    <w:r w:rsidRPr="00344D22">
      <w:rPr>
        <w:rFonts w:ascii="Arial" w:hAnsi="Arial" w:cs="Arial"/>
        <w:color w:val="595959"/>
        <w:spacing w:val="20"/>
        <w:sz w:val="14"/>
        <w:szCs w:val="14"/>
      </w:rPr>
      <w:t>568</w:t>
    </w:r>
    <w:r>
      <w:rPr>
        <w:rFonts w:ascii="Arial" w:hAnsi="Arial" w:cs="Arial"/>
        <w:color w:val="595959"/>
        <w:spacing w:val="20"/>
        <w:sz w:val="14"/>
        <w:szCs w:val="14"/>
      </w:rPr>
      <w:t xml:space="preserve"> </w:t>
    </w:r>
    <w:r w:rsidRPr="00344D22">
      <w:rPr>
        <w:rFonts w:ascii="Arial" w:hAnsi="Arial" w:cs="Arial"/>
        <w:color w:val="595959"/>
        <w:spacing w:val="20"/>
        <w:sz w:val="14"/>
        <w:szCs w:val="14"/>
      </w:rPr>
      <w:t>14</w:t>
    </w:r>
    <w:r>
      <w:rPr>
        <w:rFonts w:ascii="Arial" w:hAnsi="Arial" w:cs="Arial"/>
        <w:color w:val="595959"/>
        <w:spacing w:val="20"/>
        <w:sz w:val="14"/>
        <w:szCs w:val="14"/>
      </w:rPr>
      <w:t xml:space="preserve"> 77</w:t>
    </w:r>
  </w:p>
  <w:p w14:paraId="144975D6" w14:textId="77777777" w:rsidR="00FA511C" w:rsidRPr="00344D22" w:rsidRDefault="00FA511C" w:rsidP="008B647E">
    <w:pPr>
      <w:spacing w:before="40"/>
      <w:ind w:left="-142" w:right="-568"/>
      <w:jc w:val="right"/>
      <w:rPr>
        <w:rFonts w:ascii="Arial" w:hAnsi="Arial" w:cs="Arial"/>
        <w:color w:val="595959"/>
        <w:spacing w:val="20"/>
        <w:sz w:val="14"/>
        <w:szCs w:val="14"/>
      </w:rPr>
    </w:pPr>
    <w:r w:rsidRPr="00575510">
      <w:rPr>
        <w:rFonts w:ascii="Arial" w:hAnsi="Arial" w:cs="Arial"/>
        <w:spacing w:val="20"/>
        <w:sz w:val="14"/>
        <w:szCs w:val="14"/>
      </w:rPr>
      <w:t>comunicacion@csic.es</w:t>
    </w:r>
  </w:p>
  <w:p w14:paraId="613A5B1F" w14:textId="77777777" w:rsidR="00FA511C" w:rsidRDefault="00FA511C" w:rsidP="008B647E">
    <w:pPr>
      <w:spacing w:before="40"/>
      <w:ind w:left="-142" w:right="-568"/>
      <w:jc w:val="right"/>
      <w:rPr>
        <w:rFonts w:ascii="Arial" w:hAnsi="Arial" w:cs="Arial"/>
        <w:color w:val="595959"/>
        <w:spacing w:val="20"/>
        <w:sz w:val="14"/>
        <w:szCs w:val="14"/>
      </w:rPr>
    </w:pPr>
    <w:r w:rsidRPr="00575510">
      <w:rPr>
        <w:rFonts w:ascii="Arial" w:hAnsi="Arial" w:cs="Arial"/>
        <w:spacing w:val="20"/>
        <w:sz w:val="14"/>
        <w:szCs w:val="14"/>
      </w:rPr>
      <w:t>www.csic.es/prensa</w:t>
    </w:r>
  </w:p>
  <w:p w14:paraId="16C69FF0" w14:textId="77777777" w:rsidR="00FA511C" w:rsidRPr="00344D22" w:rsidRDefault="00FA511C" w:rsidP="008B647E">
    <w:pPr>
      <w:spacing w:before="40"/>
      <w:ind w:left="-142" w:right="-568"/>
      <w:jc w:val="right"/>
      <w:rPr>
        <w:rFonts w:ascii="Arial" w:hAnsi="Arial" w:cs="Arial"/>
        <w:color w:val="595959"/>
        <w:spacing w:val="20"/>
        <w:sz w:val="14"/>
        <w:szCs w:val="14"/>
      </w:rPr>
    </w:pPr>
  </w:p>
  <w:p w14:paraId="5CF26E56" w14:textId="77777777" w:rsidR="00FA511C" w:rsidRDefault="00FA511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46CECF" w14:textId="77777777" w:rsidR="00FA511C" w:rsidRDefault="00FA511C" w:rsidP="002A21B2">
    <w:pPr>
      <w:tabs>
        <w:tab w:val="left" w:pos="1275"/>
        <w:tab w:val="center" w:pos="4536"/>
        <w:tab w:val="right" w:pos="9360"/>
      </w:tabs>
      <w:ind w:left="-142" w:right="-852"/>
      <w:jc w:val="right"/>
      <w:rPr>
        <w:rFonts w:ascii="Arial" w:hAnsi="Arial" w:cs="Arial"/>
        <w:b/>
        <w:color w:val="AF071F"/>
        <w:sz w:val="36"/>
        <w:szCs w:val="36"/>
      </w:rPr>
    </w:pPr>
  </w:p>
  <w:p w14:paraId="3178AD8C" w14:textId="77777777" w:rsidR="00FA511C" w:rsidRDefault="00FA511C" w:rsidP="002A21B2">
    <w:pPr>
      <w:tabs>
        <w:tab w:val="left" w:pos="1275"/>
        <w:tab w:val="center" w:pos="4536"/>
        <w:tab w:val="right" w:pos="9360"/>
      </w:tabs>
      <w:ind w:left="-142" w:right="-852"/>
      <w:jc w:val="right"/>
      <w:rPr>
        <w:rFonts w:ascii="Arial" w:hAnsi="Arial" w:cs="Arial"/>
        <w:b/>
        <w:color w:val="AF071F"/>
        <w:sz w:val="36"/>
        <w:szCs w:val="36"/>
      </w:rPr>
    </w:pPr>
    <w:r>
      <w:rPr>
        <w:rFonts w:ascii="Arial" w:hAnsi="Arial" w:cs="Arial"/>
        <w:b/>
        <w:noProof/>
        <w:color w:val="AF071F"/>
        <w:sz w:val="36"/>
        <w:szCs w:val="36"/>
      </w:rPr>
      <w:drawing>
        <wp:anchor distT="0" distB="0" distL="114300" distR="114300" simplePos="0" relativeHeight="251655680" behindDoc="1" locked="0" layoutInCell="1" allowOverlap="1" wp14:anchorId="3CD32A1A" wp14:editId="0C02F3CD">
          <wp:simplePos x="0" y="0"/>
          <wp:positionH relativeFrom="column">
            <wp:posOffset>-375285</wp:posOffset>
          </wp:positionH>
          <wp:positionV relativeFrom="paragraph">
            <wp:posOffset>-125730</wp:posOffset>
          </wp:positionV>
          <wp:extent cx="2390775" cy="619125"/>
          <wp:effectExtent l="0" t="0" r="0" b="0"/>
          <wp:wrapNone/>
          <wp:docPr id="2" name="Imagen 1" descr="logocs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csi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A69F3C" w14:textId="77777777" w:rsidR="00FA511C" w:rsidRPr="00A61D34" w:rsidRDefault="00FA511C" w:rsidP="002A21B2">
    <w:pPr>
      <w:pBdr>
        <w:bottom w:val="single" w:sz="2" w:space="1" w:color="AF071F"/>
      </w:pBdr>
      <w:tabs>
        <w:tab w:val="left" w:pos="1275"/>
        <w:tab w:val="center" w:pos="4536"/>
        <w:tab w:val="right" w:pos="9214"/>
      </w:tabs>
      <w:ind w:left="-567" w:right="-710" w:firstLine="425"/>
      <w:jc w:val="right"/>
      <w:rPr>
        <w:rFonts w:ascii="Arial" w:hAnsi="Arial" w:cs="Arial"/>
        <w:b/>
        <w:color w:val="AF071F"/>
        <w:sz w:val="36"/>
        <w:szCs w:val="36"/>
      </w:rPr>
    </w:pPr>
    <w:r w:rsidRPr="00A61D34">
      <w:rPr>
        <w:rFonts w:ascii="Arial" w:hAnsi="Arial" w:cs="Arial"/>
        <w:b/>
        <w:color w:val="AF071F"/>
        <w:sz w:val="36"/>
        <w:szCs w:val="36"/>
      </w:rPr>
      <w:t xml:space="preserve">Nota de prensa </w:t>
    </w:r>
  </w:p>
  <w:p w14:paraId="7C37B6A8" w14:textId="77777777" w:rsidR="00FA511C" w:rsidRPr="00B311F3" w:rsidRDefault="00FA511C" w:rsidP="002A21B2">
    <w:pPr>
      <w:tabs>
        <w:tab w:val="right" w:pos="9214"/>
      </w:tabs>
      <w:spacing w:before="40"/>
      <w:ind w:right="-710" w:hanging="142"/>
      <w:jc w:val="right"/>
      <w:rPr>
        <w:rFonts w:ascii="Arial" w:hAnsi="Arial" w:cs="Arial"/>
        <w:color w:val="A6A6A6"/>
        <w:spacing w:val="40"/>
      </w:rPr>
    </w:pPr>
    <w:r w:rsidRPr="004D4722">
      <w:rPr>
        <w:rFonts w:ascii="Copperplate Gothic Bold" w:hAnsi="Copperplate Gothic Bold"/>
        <w:color w:val="AF071F"/>
        <w:spacing w:val="40"/>
        <w:sz w:val="28"/>
        <w:szCs w:val="28"/>
      </w:rPr>
      <w:t>CSIC</w:t>
    </w:r>
    <w:r w:rsidRPr="001032BD">
      <w:rPr>
        <w:color w:val="7F7F7F"/>
        <w:spacing w:val="40"/>
      </w:rPr>
      <w:t xml:space="preserve"> </w:t>
    </w:r>
    <w:r w:rsidRPr="00B311F3">
      <w:rPr>
        <w:rFonts w:ascii="Arial" w:hAnsi="Arial" w:cs="Arial"/>
        <w:color w:val="A6A6A6"/>
        <w:spacing w:val="40"/>
      </w:rPr>
      <w:t>comunicación</w:t>
    </w:r>
  </w:p>
  <w:p w14:paraId="00674099" w14:textId="77777777" w:rsidR="00FA511C" w:rsidRPr="003F3751" w:rsidRDefault="00FA511C" w:rsidP="00090AB4">
    <w:pPr>
      <w:tabs>
        <w:tab w:val="right" w:pos="9214"/>
      </w:tabs>
      <w:spacing w:before="40"/>
      <w:ind w:left="-142" w:right="-710"/>
      <w:jc w:val="right"/>
      <w:rPr>
        <w:rFonts w:ascii="Arial" w:hAnsi="Arial" w:cs="Arial"/>
        <w:color w:val="404040"/>
        <w:spacing w:val="20"/>
        <w:sz w:val="20"/>
        <w:szCs w:val="20"/>
      </w:rPr>
    </w:pPr>
    <w:r>
      <w:rPr>
        <w:rFonts w:ascii="Arial" w:hAnsi="Arial" w:cs="Arial"/>
        <w:color w:val="404040"/>
        <w:spacing w:val="20"/>
        <w:sz w:val="20"/>
        <w:szCs w:val="20"/>
      </w:rPr>
      <w:t>Tel.: +34 91 5</w:t>
    </w:r>
    <w:r w:rsidRPr="003F3751">
      <w:rPr>
        <w:rFonts w:ascii="Arial" w:hAnsi="Arial" w:cs="Arial"/>
        <w:color w:val="404040"/>
        <w:spacing w:val="20"/>
        <w:sz w:val="20"/>
        <w:szCs w:val="20"/>
      </w:rPr>
      <w:t>68</w:t>
    </w:r>
    <w:r>
      <w:rPr>
        <w:rFonts w:ascii="Arial" w:hAnsi="Arial" w:cs="Arial"/>
        <w:color w:val="404040"/>
        <w:spacing w:val="20"/>
        <w:sz w:val="20"/>
        <w:szCs w:val="20"/>
      </w:rPr>
      <w:t xml:space="preserve"> </w:t>
    </w:r>
    <w:r w:rsidRPr="003F3751">
      <w:rPr>
        <w:rFonts w:ascii="Arial" w:hAnsi="Arial" w:cs="Arial"/>
        <w:color w:val="404040"/>
        <w:spacing w:val="20"/>
        <w:sz w:val="20"/>
        <w:szCs w:val="20"/>
      </w:rPr>
      <w:t>14</w:t>
    </w:r>
    <w:r>
      <w:rPr>
        <w:rFonts w:ascii="Arial" w:hAnsi="Arial" w:cs="Arial"/>
        <w:color w:val="404040"/>
        <w:spacing w:val="20"/>
        <w:sz w:val="20"/>
        <w:szCs w:val="20"/>
      </w:rPr>
      <w:t xml:space="preserve"> </w:t>
    </w:r>
    <w:r w:rsidRPr="003F3751">
      <w:rPr>
        <w:rFonts w:ascii="Arial" w:hAnsi="Arial" w:cs="Arial"/>
        <w:color w:val="404040"/>
        <w:spacing w:val="20"/>
        <w:sz w:val="20"/>
        <w:szCs w:val="20"/>
      </w:rPr>
      <w:t>7</w:t>
    </w:r>
    <w:r>
      <w:rPr>
        <w:rFonts w:ascii="Arial" w:hAnsi="Arial" w:cs="Arial"/>
        <w:color w:val="404040"/>
        <w:spacing w:val="20"/>
        <w:sz w:val="20"/>
        <w:szCs w:val="20"/>
      </w:rPr>
      <w:t xml:space="preserve">7 / </w:t>
    </w:r>
    <w:r w:rsidRPr="005C3A52">
      <w:rPr>
        <w:rFonts w:ascii="Arial" w:hAnsi="Arial" w:cs="Arial"/>
        <w:color w:val="404040"/>
        <w:spacing w:val="20"/>
        <w:sz w:val="20"/>
        <w:szCs w:val="20"/>
      </w:rPr>
      <w:t>618 40 95 65</w:t>
    </w:r>
  </w:p>
  <w:p w14:paraId="1425E0E9" w14:textId="77777777" w:rsidR="00FA511C" w:rsidRPr="003F3751" w:rsidRDefault="00377568" w:rsidP="002A21B2">
    <w:pPr>
      <w:tabs>
        <w:tab w:val="right" w:pos="9214"/>
      </w:tabs>
      <w:spacing w:before="40"/>
      <w:ind w:left="-142" w:right="-710"/>
      <w:jc w:val="right"/>
      <w:rPr>
        <w:rFonts w:ascii="Arial" w:hAnsi="Arial" w:cs="Arial"/>
        <w:color w:val="404040"/>
        <w:spacing w:val="20"/>
        <w:sz w:val="20"/>
        <w:szCs w:val="20"/>
      </w:rPr>
    </w:pPr>
    <w:hyperlink r:id="rId2" w:history="1">
      <w:r w:rsidR="00FA511C" w:rsidRPr="00961B35">
        <w:rPr>
          <w:rStyle w:val="Hipervnculo"/>
          <w:rFonts w:ascii="Arial" w:hAnsi="Arial" w:cs="Arial"/>
          <w:spacing w:val="20"/>
          <w:sz w:val="20"/>
          <w:szCs w:val="20"/>
        </w:rPr>
        <w:t>comunicacion@csic.es</w:t>
      </w:r>
    </w:hyperlink>
  </w:p>
  <w:p w14:paraId="0C320E62" w14:textId="77777777" w:rsidR="00FA511C" w:rsidRDefault="00377568" w:rsidP="002A21B2">
    <w:pPr>
      <w:tabs>
        <w:tab w:val="right" w:pos="9214"/>
      </w:tabs>
      <w:spacing w:before="40"/>
      <w:ind w:left="-142" w:right="-710"/>
      <w:jc w:val="right"/>
      <w:rPr>
        <w:rFonts w:ascii="Arial" w:hAnsi="Arial" w:cs="Arial"/>
        <w:color w:val="404040"/>
        <w:spacing w:val="20"/>
        <w:sz w:val="20"/>
        <w:szCs w:val="20"/>
      </w:rPr>
    </w:pPr>
    <w:hyperlink r:id="rId3" w:history="1">
      <w:r w:rsidR="00FA511C" w:rsidRPr="00E941D2">
        <w:rPr>
          <w:rStyle w:val="Hipervnculo"/>
          <w:rFonts w:ascii="Arial" w:hAnsi="Arial" w:cs="Arial"/>
          <w:spacing w:val="20"/>
          <w:sz w:val="20"/>
          <w:szCs w:val="20"/>
        </w:rPr>
        <w:t>www.csic.es</w:t>
      </w:r>
    </w:hyperlink>
  </w:p>
  <w:p w14:paraId="775E8F3C" w14:textId="77777777" w:rsidR="00FA511C" w:rsidRDefault="00FA511C" w:rsidP="002A21B2">
    <w:pPr>
      <w:tabs>
        <w:tab w:val="right" w:pos="9214"/>
      </w:tabs>
      <w:spacing w:before="40"/>
      <w:ind w:left="-142" w:right="-71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C06F66"/>
    <w:multiLevelType w:val="multilevel"/>
    <w:tmpl w:val="C93C9F28"/>
    <w:lvl w:ilvl="0">
      <w:numFmt w:val="bullet"/>
      <w:lvlText w:val=""/>
      <w:lvlJc w:val="left"/>
      <w:pPr>
        <w:ind w:left="720" w:hanging="360"/>
      </w:pPr>
      <w:rPr>
        <w:rFonts w:ascii="Wingdings 2" w:hAnsi="Wingdings 2"/>
        <w:b/>
        <w:bCs/>
        <w:color w:val="AF071F"/>
        <w:kern w:val="32"/>
        <w:sz w:val="2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B6B0D"/>
    <w:multiLevelType w:val="hybridMultilevel"/>
    <w:tmpl w:val="4FDAE2B4"/>
    <w:lvl w:ilvl="0" w:tplc="F578BC4C">
      <w:numFmt w:val="bullet"/>
      <w:lvlText w:val=""/>
      <w:lvlJc w:val="left"/>
      <w:pPr>
        <w:ind w:left="720" w:hanging="360"/>
      </w:pPr>
      <w:rPr>
        <w:rFonts w:ascii="Wingdings 2" w:eastAsia="Times New Roman" w:hAnsi="Wingdings 2" w:cs="Arial" w:hint="default"/>
        <w:color w:val="AF071F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B62C1"/>
    <w:multiLevelType w:val="hybridMultilevel"/>
    <w:tmpl w:val="2FCCF55A"/>
    <w:lvl w:ilvl="0" w:tplc="995E44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56635C"/>
    <w:multiLevelType w:val="multilevel"/>
    <w:tmpl w:val="C8DE883C"/>
    <w:styleLink w:val="EstiloConvietasWingdings2smbolo13ptoNegritaColorpe1"/>
    <w:lvl w:ilvl="0">
      <w:numFmt w:val="bullet"/>
      <w:lvlText w:val=""/>
      <w:lvlJc w:val="left"/>
      <w:pPr>
        <w:ind w:left="720" w:hanging="360"/>
      </w:pPr>
      <w:rPr>
        <w:rFonts w:ascii="Wingdings 2" w:hAnsi="Wingdings 2"/>
        <w:b/>
        <w:bCs/>
        <w:color w:val="AF071F"/>
        <w:kern w:val="32"/>
        <w:sz w:val="2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624DB6"/>
    <w:multiLevelType w:val="multilevel"/>
    <w:tmpl w:val="C93C9F28"/>
    <w:styleLink w:val="EstiloConvietasWingdings2smbolo13ptoNegritaColorpe"/>
    <w:lvl w:ilvl="0">
      <w:numFmt w:val="bullet"/>
      <w:lvlText w:val=""/>
      <w:lvlJc w:val="left"/>
      <w:pPr>
        <w:ind w:left="720" w:hanging="360"/>
      </w:pPr>
      <w:rPr>
        <w:rFonts w:ascii="Wingdings 2" w:hAnsi="Wingdings 2"/>
        <w:b/>
        <w:bCs/>
        <w:color w:val="AF071F"/>
        <w:kern w:val="32"/>
        <w:sz w:val="2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9F2059"/>
    <w:multiLevelType w:val="multilevel"/>
    <w:tmpl w:val="C93C9F28"/>
    <w:styleLink w:val="destacados"/>
    <w:lvl w:ilvl="0">
      <w:numFmt w:val="bullet"/>
      <w:lvlText w:val=""/>
      <w:lvlJc w:val="left"/>
      <w:pPr>
        <w:ind w:left="720" w:hanging="360"/>
      </w:pPr>
      <w:rPr>
        <w:rFonts w:ascii="Wingdings 2" w:hAnsi="Wingdings 2"/>
        <w:b/>
        <w:bCs/>
        <w:color w:val="AF071F"/>
        <w:kern w:val="32"/>
        <w:sz w:val="2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2A1FD8"/>
    <w:multiLevelType w:val="hybridMultilevel"/>
    <w:tmpl w:val="A8BE05A6"/>
    <w:lvl w:ilvl="0" w:tplc="C41A945A">
      <w:numFmt w:val="bullet"/>
      <w:lvlText w:val=""/>
      <w:lvlJc w:val="left"/>
      <w:pPr>
        <w:ind w:left="720" w:hanging="360"/>
      </w:pPr>
      <w:rPr>
        <w:rFonts w:ascii="Wingdings" w:eastAsiaTheme="minorHAnsi" w:hAnsi="Wingdings" w:cs="GothamBold" w:hint="default"/>
        <w:b/>
        <w:sz w:val="2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0C6AFC"/>
    <w:multiLevelType w:val="hybridMultilevel"/>
    <w:tmpl w:val="2D7E84F8"/>
    <w:lvl w:ilvl="0" w:tplc="720492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04F"/>
    <w:rsid w:val="00004D3A"/>
    <w:rsid w:val="00011316"/>
    <w:rsid w:val="000322FE"/>
    <w:rsid w:val="00032C0D"/>
    <w:rsid w:val="00035427"/>
    <w:rsid w:val="00036243"/>
    <w:rsid w:val="0003687C"/>
    <w:rsid w:val="000421A4"/>
    <w:rsid w:val="00045096"/>
    <w:rsid w:val="00046F7C"/>
    <w:rsid w:val="00050A83"/>
    <w:rsid w:val="00055177"/>
    <w:rsid w:val="000618C0"/>
    <w:rsid w:val="00066C30"/>
    <w:rsid w:val="000670FD"/>
    <w:rsid w:val="000708E5"/>
    <w:rsid w:val="0007660A"/>
    <w:rsid w:val="00077D0C"/>
    <w:rsid w:val="00081D27"/>
    <w:rsid w:val="00082C7D"/>
    <w:rsid w:val="00087199"/>
    <w:rsid w:val="00090AB4"/>
    <w:rsid w:val="000A2EEC"/>
    <w:rsid w:val="000A405E"/>
    <w:rsid w:val="000A61A3"/>
    <w:rsid w:val="000A6400"/>
    <w:rsid w:val="000A699B"/>
    <w:rsid w:val="000B1BC9"/>
    <w:rsid w:val="000B2A64"/>
    <w:rsid w:val="000B4A30"/>
    <w:rsid w:val="000B5F34"/>
    <w:rsid w:val="000B79C5"/>
    <w:rsid w:val="000C02D4"/>
    <w:rsid w:val="000C616F"/>
    <w:rsid w:val="000D2A69"/>
    <w:rsid w:val="000D4B94"/>
    <w:rsid w:val="000D4B95"/>
    <w:rsid w:val="000D5631"/>
    <w:rsid w:val="000D768E"/>
    <w:rsid w:val="000E0941"/>
    <w:rsid w:val="000E1CBF"/>
    <w:rsid w:val="000E2D13"/>
    <w:rsid w:val="000E5030"/>
    <w:rsid w:val="000F0F30"/>
    <w:rsid w:val="000F39D4"/>
    <w:rsid w:val="000F47A6"/>
    <w:rsid w:val="000F6AFE"/>
    <w:rsid w:val="00102CB6"/>
    <w:rsid w:val="00102FAA"/>
    <w:rsid w:val="001046DF"/>
    <w:rsid w:val="001114A5"/>
    <w:rsid w:val="00112483"/>
    <w:rsid w:val="00112DD8"/>
    <w:rsid w:val="0011302C"/>
    <w:rsid w:val="001147D9"/>
    <w:rsid w:val="00114AB3"/>
    <w:rsid w:val="00114AE3"/>
    <w:rsid w:val="00115E1F"/>
    <w:rsid w:val="00115F8F"/>
    <w:rsid w:val="00117415"/>
    <w:rsid w:val="00123537"/>
    <w:rsid w:val="00127233"/>
    <w:rsid w:val="001300E9"/>
    <w:rsid w:val="00130CD4"/>
    <w:rsid w:val="00141EF3"/>
    <w:rsid w:val="001424DC"/>
    <w:rsid w:val="00147B68"/>
    <w:rsid w:val="00147CB2"/>
    <w:rsid w:val="00165A6D"/>
    <w:rsid w:val="001705D8"/>
    <w:rsid w:val="00170EE5"/>
    <w:rsid w:val="00171586"/>
    <w:rsid w:val="001755F9"/>
    <w:rsid w:val="00175AB9"/>
    <w:rsid w:val="00180018"/>
    <w:rsid w:val="00182837"/>
    <w:rsid w:val="001A6755"/>
    <w:rsid w:val="001B02C9"/>
    <w:rsid w:val="001B1461"/>
    <w:rsid w:val="001B3BAC"/>
    <w:rsid w:val="001B5D70"/>
    <w:rsid w:val="001B66E0"/>
    <w:rsid w:val="001B6D21"/>
    <w:rsid w:val="001B727B"/>
    <w:rsid w:val="001C089A"/>
    <w:rsid w:val="001C25E5"/>
    <w:rsid w:val="001C2683"/>
    <w:rsid w:val="001D4881"/>
    <w:rsid w:val="001D66B4"/>
    <w:rsid w:val="001D79E7"/>
    <w:rsid w:val="001E0CB6"/>
    <w:rsid w:val="001E1065"/>
    <w:rsid w:val="001E1669"/>
    <w:rsid w:val="001E1D2F"/>
    <w:rsid w:val="001E2CD4"/>
    <w:rsid w:val="001E4B9F"/>
    <w:rsid w:val="001F0E5D"/>
    <w:rsid w:val="001F26B6"/>
    <w:rsid w:val="00203582"/>
    <w:rsid w:val="00215DFF"/>
    <w:rsid w:val="00216CBC"/>
    <w:rsid w:val="00216E42"/>
    <w:rsid w:val="0022092B"/>
    <w:rsid w:val="00222AC5"/>
    <w:rsid w:val="00225F2A"/>
    <w:rsid w:val="00231394"/>
    <w:rsid w:val="00236314"/>
    <w:rsid w:val="00237EC7"/>
    <w:rsid w:val="0025010A"/>
    <w:rsid w:val="00251D0F"/>
    <w:rsid w:val="00253A0B"/>
    <w:rsid w:val="0025663B"/>
    <w:rsid w:val="00257C32"/>
    <w:rsid w:val="0026187E"/>
    <w:rsid w:val="002632CE"/>
    <w:rsid w:val="002740CE"/>
    <w:rsid w:val="002757C9"/>
    <w:rsid w:val="00281CB2"/>
    <w:rsid w:val="0029385F"/>
    <w:rsid w:val="002961BE"/>
    <w:rsid w:val="002A21B2"/>
    <w:rsid w:val="002A3D2C"/>
    <w:rsid w:val="002A3E02"/>
    <w:rsid w:val="002A4BDE"/>
    <w:rsid w:val="002C06BE"/>
    <w:rsid w:val="002C2873"/>
    <w:rsid w:val="002C2E26"/>
    <w:rsid w:val="002C38C4"/>
    <w:rsid w:val="002C5E93"/>
    <w:rsid w:val="002D1983"/>
    <w:rsid w:val="002D2CE7"/>
    <w:rsid w:val="002D410F"/>
    <w:rsid w:val="002D73BB"/>
    <w:rsid w:val="002E03B9"/>
    <w:rsid w:val="002E11F4"/>
    <w:rsid w:val="002E21E9"/>
    <w:rsid w:val="002E39E9"/>
    <w:rsid w:val="002E5304"/>
    <w:rsid w:val="002E6E20"/>
    <w:rsid w:val="002F6DB8"/>
    <w:rsid w:val="00303BB9"/>
    <w:rsid w:val="003052C2"/>
    <w:rsid w:val="003074D6"/>
    <w:rsid w:val="003101AC"/>
    <w:rsid w:val="00311CE1"/>
    <w:rsid w:val="00311F3E"/>
    <w:rsid w:val="00313389"/>
    <w:rsid w:val="00321DBA"/>
    <w:rsid w:val="003318B4"/>
    <w:rsid w:val="00331F65"/>
    <w:rsid w:val="0033224F"/>
    <w:rsid w:val="00340584"/>
    <w:rsid w:val="00341D68"/>
    <w:rsid w:val="00342A53"/>
    <w:rsid w:val="00345C22"/>
    <w:rsid w:val="00347257"/>
    <w:rsid w:val="00350D85"/>
    <w:rsid w:val="003523C2"/>
    <w:rsid w:val="003540F5"/>
    <w:rsid w:val="003606E8"/>
    <w:rsid w:val="003607C4"/>
    <w:rsid w:val="00361115"/>
    <w:rsid w:val="003625D4"/>
    <w:rsid w:val="0036756D"/>
    <w:rsid w:val="003718E5"/>
    <w:rsid w:val="00372A90"/>
    <w:rsid w:val="003733D6"/>
    <w:rsid w:val="00377568"/>
    <w:rsid w:val="00382A21"/>
    <w:rsid w:val="00384014"/>
    <w:rsid w:val="00385DDC"/>
    <w:rsid w:val="003864DB"/>
    <w:rsid w:val="003865B8"/>
    <w:rsid w:val="00387503"/>
    <w:rsid w:val="00390202"/>
    <w:rsid w:val="003A043F"/>
    <w:rsid w:val="003A13E9"/>
    <w:rsid w:val="003A3005"/>
    <w:rsid w:val="003A388E"/>
    <w:rsid w:val="003A4C59"/>
    <w:rsid w:val="003B1D16"/>
    <w:rsid w:val="003B2FCE"/>
    <w:rsid w:val="003C03C9"/>
    <w:rsid w:val="003C4664"/>
    <w:rsid w:val="003C6A6D"/>
    <w:rsid w:val="003D7A6E"/>
    <w:rsid w:val="003E2089"/>
    <w:rsid w:val="003E56E9"/>
    <w:rsid w:val="003F2671"/>
    <w:rsid w:val="003F306B"/>
    <w:rsid w:val="003F32F9"/>
    <w:rsid w:val="003F601D"/>
    <w:rsid w:val="003F7BEA"/>
    <w:rsid w:val="00401A8E"/>
    <w:rsid w:val="00404864"/>
    <w:rsid w:val="00404B36"/>
    <w:rsid w:val="00405724"/>
    <w:rsid w:val="0040614A"/>
    <w:rsid w:val="00406422"/>
    <w:rsid w:val="0040691E"/>
    <w:rsid w:val="00412647"/>
    <w:rsid w:val="00413955"/>
    <w:rsid w:val="004224E4"/>
    <w:rsid w:val="004246F5"/>
    <w:rsid w:val="00426EA6"/>
    <w:rsid w:val="00427762"/>
    <w:rsid w:val="00432810"/>
    <w:rsid w:val="00432EF3"/>
    <w:rsid w:val="004355D3"/>
    <w:rsid w:val="004416EC"/>
    <w:rsid w:val="0044360E"/>
    <w:rsid w:val="00445039"/>
    <w:rsid w:val="004458B0"/>
    <w:rsid w:val="004525E5"/>
    <w:rsid w:val="0045479C"/>
    <w:rsid w:val="0046008D"/>
    <w:rsid w:val="00466EA2"/>
    <w:rsid w:val="00467D7A"/>
    <w:rsid w:val="00471DD3"/>
    <w:rsid w:val="00471EB3"/>
    <w:rsid w:val="00471FF7"/>
    <w:rsid w:val="00474D2C"/>
    <w:rsid w:val="00475F23"/>
    <w:rsid w:val="00477730"/>
    <w:rsid w:val="00480FF1"/>
    <w:rsid w:val="004866FB"/>
    <w:rsid w:val="00487BBD"/>
    <w:rsid w:val="00493D74"/>
    <w:rsid w:val="004A1D75"/>
    <w:rsid w:val="004A371D"/>
    <w:rsid w:val="004A374A"/>
    <w:rsid w:val="004B4D83"/>
    <w:rsid w:val="004B668F"/>
    <w:rsid w:val="004C218C"/>
    <w:rsid w:val="004C4CDF"/>
    <w:rsid w:val="004C665E"/>
    <w:rsid w:val="004C6E00"/>
    <w:rsid w:val="004C7B2E"/>
    <w:rsid w:val="004D044E"/>
    <w:rsid w:val="004E42F2"/>
    <w:rsid w:val="004E599C"/>
    <w:rsid w:val="004E749F"/>
    <w:rsid w:val="004F1C64"/>
    <w:rsid w:val="004F46F8"/>
    <w:rsid w:val="004F5E15"/>
    <w:rsid w:val="004F7193"/>
    <w:rsid w:val="005036A0"/>
    <w:rsid w:val="005048BA"/>
    <w:rsid w:val="00506103"/>
    <w:rsid w:val="005126D3"/>
    <w:rsid w:val="00513545"/>
    <w:rsid w:val="00517C2C"/>
    <w:rsid w:val="00520374"/>
    <w:rsid w:val="00526EF4"/>
    <w:rsid w:val="00530B9E"/>
    <w:rsid w:val="0053174D"/>
    <w:rsid w:val="00535302"/>
    <w:rsid w:val="00536324"/>
    <w:rsid w:val="00540081"/>
    <w:rsid w:val="005453CD"/>
    <w:rsid w:val="00546FEC"/>
    <w:rsid w:val="005578BF"/>
    <w:rsid w:val="005641ED"/>
    <w:rsid w:val="00567D3E"/>
    <w:rsid w:val="00570A94"/>
    <w:rsid w:val="005715C5"/>
    <w:rsid w:val="00572C1D"/>
    <w:rsid w:val="00575510"/>
    <w:rsid w:val="00577543"/>
    <w:rsid w:val="00584075"/>
    <w:rsid w:val="00584275"/>
    <w:rsid w:val="00584773"/>
    <w:rsid w:val="005848C8"/>
    <w:rsid w:val="005864E7"/>
    <w:rsid w:val="00592841"/>
    <w:rsid w:val="00592B4D"/>
    <w:rsid w:val="005943AA"/>
    <w:rsid w:val="005A1486"/>
    <w:rsid w:val="005A67C2"/>
    <w:rsid w:val="005A7C00"/>
    <w:rsid w:val="005B05BA"/>
    <w:rsid w:val="005B175F"/>
    <w:rsid w:val="005B2E3C"/>
    <w:rsid w:val="005B7F03"/>
    <w:rsid w:val="005C1161"/>
    <w:rsid w:val="005C1DD9"/>
    <w:rsid w:val="005C2484"/>
    <w:rsid w:val="005C358F"/>
    <w:rsid w:val="005C37BF"/>
    <w:rsid w:val="005C3A52"/>
    <w:rsid w:val="005C47CE"/>
    <w:rsid w:val="005C4ECC"/>
    <w:rsid w:val="005C58D3"/>
    <w:rsid w:val="005C6509"/>
    <w:rsid w:val="005C7BA3"/>
    <w:rsid w:val="005D4EA5"/>
    <w:rsid w:val="005E1E08"/>
    <w:rsid w:val="005F146C"/>
    <w:rsid w:val="005F3196"/>
    <w:rsid w:val="005F6F3A"/>
    <w:rsid w:val="005F7CCE"/>
    <w:rsid w:val="00603E3F"/>
    <w:rsid w:val="006113A5"/>
    <w:rsid w:val="006123D1"/>
    <w:rsid w:val="006150AB"/>
    <w:rsid w:val="00615B41"/>
    <w:rsid w:val="00631C36"/>
    <w:rsid w:val="00632180"/>
    <w:rsid w:val="0064277B"/>
    <w:rsid w:val="00643B3C"/>
    <w:rsid w:val="00644299"/>
    <w:rsid w:val="00646CC4"/>
    <w:rsid w:val="0064781E"/>
    <w:rsid w:val="00650BE0"/>
    <w:rsid w:val="00655F69"/>
    <w:rsid w:val="00657E49"/>
    <w:rsid w:val="00661B67"/>
    <w:rsid w:val="006630BD"/>
    <w:rsid w:val="0066511C"/>
    <w:rsid w:val="006707AD"/>
    <w:rsid w:val="0067097B"/>
    <w:rsid w:val="006742F9"/>
    <w:rsid w:val="0067607B"/>
    <w:rsid w:val="00676FEB"/>
    <w:rsid w:val="00682465"/>
    <w:rsid w:val="00686DFB"/>
    <w:rsid w:val="006905CD"/>
    <w:rsid w:val="00695297"/>
    <w:rsid w:val="00696B7D"/>
    <w:rsid w:val="006A0BB9"/>
    <w:rsid w:val="006A1CA1"/>
    <w:rsid w:val="006A2949"/>
    <w:rsid w:val="006A72D2"/>
    <w:rsid w:val="006B760D"/>
    <w:rsid w:val="006C007C"/>
    <w:rsid w:val="006C3BAD"/>
    <w:rsid w:val="006C4735"/>
    <w:rsid w:val="006C4FF6"/>
    <w:rsid w:val="006D1CE3"/>
    <w:rsid w:val="006D37BD"/>
    <w:rsid w:val="006E1631"/>
    <w:rsid w:val="006E16C5"/>
    <w:rsid w:val="006E5221"/>
    <w:rsid w:val="006E5C18"/>
    <w:rsid w:val="006E67D3"/>
    <w:rsid w:val="006E6B82"/>
    <w:rsid w:val="006F1CE0"/>
    <w:rsid w:val="006F72CE"/>
    <w:rsid w:val="007018E6"/>
    <w:rsid w:val="00707E18"/>
    <w:rsid w:val="00710097"/>
    <w:rsid w:val="00712C4F"/>
    <w:rsid w:val="007169B7"/>
    <w:rsid w:val="00717FFA"/>
    <w:rsid w:val="0072204F"/>
    <w:rsid w:val="00723759"/>
    <w:rsid w:val="00723C24"/>
    <w:rsid w:val="007248F8"/>
    <w:rsid w:val="00725F9B"/>
    <w:rsid w:val="00727EEF"/>
    <w:rsid w:val="00732B1E"/>
    <w:rsid w:val="007344A4"/>
    <w:rsid w:val="007363DD"/>
    <w:rsid w:val="00744848"/>
    <w:rsid w:val="007456CC"/>
    <w:rsid w:val="00750999"/>
    <w:rsid w:val="00762D8D"/>
    <w:rsid w:val="00762E09"/>
    <w:rsid w:val="00763529"/>
    <w:rsid w:val="00765899"/>
    <w:rsid w:val="00766493"/>
    <w:rsid w:val="007675FF"/>
    <w:rsid w:val="00767E6A"/>
    <w:rsid w:val="00772FD8"/>
    <w:rsid w:val="0077328E"/>
    <w:rsid w:val="0078493B"/>
    <w:rsid w:val="007906D5"/>
    <w:rsid w:val="00791003"/>
    <w:rsid w:val="00792B37"/>
    <w:rsid w:val="00796CDD"/>
    <w:rsid w:val="007A44CC"/>
    <w:rsid w:val="007A66F0"/>
    <w:rsid w:val="007A7619"/>
    <w:rsid w:val="007A7AAB"/>
    <w:rsid w:val="007A7FA9"/>
    <w:rsid w:val="007C0FC3"/>
    <w:rsid w:val="007C20FB"/>
    <w:rsid w:val="007C41A4"/>
    <w:rsid w:val="007D32AC"/>
    <w:rsid w:val="007D4366"/>
    <w:rsid w:val="007D60B7"/>
    <w:rsid w:val="007E1FF2"/>
    <w:rsid w:val="007E2C21"/>
    <w:rsid w:val="007E517B"/>
    <w:rsid w:val="007E52DD"/>
    <w:rsid w:val="007F358C"/>
    <w:rsid w:val="007F36A3"/>
    <w:rsid w:val="007F3C52"/>
    <w:rsid w:val="00801602"/>
    <w:rsid w:val="0080329D"/>
    <w:rsid w:val="0080438B"/>
    <w:rsid w:val="008043F6"/>
    <w:rsid w:val="00805D68"/>
    <w:rsid w:val="008122E4"/>
    <w:rsid w:val="0081658C"/>
    <w:rsid w:val="00821638"/>
    <w:rsid w:val="00824974"/>
    <w:rsid w:val="0083385E"/>
    <w:rsid w:val="00836163"/>
    <w:rsid w:val="0084098F"/>
    <w:rsid w:val="00841566"/>
    <w:rsid w:val="00842B3A"/>
    <w:rsid w:val="00845273"/>
    <w:rsid w:val="00850795"/>
    <w:rsid w:val="008507D1"/>
    <w:rsid w:val="0085255B"/>
    <w:rsid w:val="008533A9"/>
    <w:rsid w:val="008550B4"/>
    <w:rsid w:val="0085674D"/>
    <w:rsid w:val="00857F7E"/>
    <w:rsid w:val="00860081"/>
    <w:rsid w:val="00860368"/>
    <w:rsid w:val="00867F66"/>
    <w:rsid w:val="00872B47"/>
    <w:rsid w:val="00873AF5"/>
    <w:rsid w:val="0087535A"/>
    <w:rsid w:val="00883770"/>
    <w:rsid w:val="00884093"/>
    <w:rsid w:val="008840F8"/>
    <w:rsid w:val="008919AC"/>
    <w:rsid w:val="008937CE"/>
    <w:rsid w:val="00897E7A"/>
    <w:rsid w:val="008A0912"/>
    <w:rsid w:val="008A124B"/>
    <w:rsid w:val="008A6544"/>
    <w:rsid w:val="008B260D"/>
    <w:rsid w:val="008B3AE0"/>
    <w:rsid w:val="008B41A3"/>
    <w:rsid w:val="008B57EC"/>
    <w:rsid w:val="008B5D67"/>
    <w:rsid w:val="008B647E"/>
    <w:rsid w:val="008B6DA3"/>
    <w:rsid w:val="008B7D94"/>
    <w:rsid w:val="008C2485"/>
    <w:rsid w:val="008C2533"/>
    <w:rsid w:val="008C2BF9"/>
    <w:rsid w:val="008C655F"/>
    <w:rsid w:val="008D212D"/>
    <w:rsid w:val="008D64EE"/>
    <w:rsid w:val="008E780D"/>
    <w:rsid w:val="008F131E"/>
    <w:rsid w:val="008F2E80"/>
    <w:rsid w:val="008F300C"/>
    <w:rsid w:val="008F4D27"/>
    <w:rsid w:val="00900AFA"/>
    <w:rsid w:val="00901F4F"/>
    <w:rsid w:val="0090495C"/>
    <w:rsid w:val="0091015D"/>
    <w:rsid w:val="009124CA"/>
    <w:rsid w:val="0091413B"/>
    <w:rsid w:val="00915797"/>
    <w:rsid w:val="009170C8"/>
    <w:rsid w:val="00920539"/>
    <w:rsid w:val="00922DB0"/>
    <w:rsid w:val="00922E43"/>
    <w:rsid w:val="009327DD"/>
    <w:rsid w:val="00932935"/>
    <w:rsid w:val="009339E3"/>
    <w:rsid w:val="00934436"/>
    <w:rsid w:val="0093524F"/>
    <w:rsid w:val="00936A0E"/>
    <w:rsid w:val="0094387E"/>
    <w:rsid w:val="00943CCD"/>
    <w:rsid w:val="0094464E"/>
    <w:rsid w:val="009456CC"/>
    <w:rsid w:val="009456CF"/>
    <w:rsid w:val="0094730B"/>
    <w:rsid w:val="00950414"/>
    <w:rsid w:val="00952204"/>
    <w:rsid w:val="009523B8"/>
    <w:rsid w:val="00952B86"/>
    <w:rsid w:val="0095632A"/>
    <w:rsid w:val="0095718C"/>
    <w:rsid w:val="00964DF4"/>
    <w:rsid w:val="009702D3"/>
    <w:rsid w:val="009702DD"/>
    <w:rsid w:val="00970AE2"/>
    <w:rsid w:val="00976290"/>
    <w:rsid w:val="00981B69"/>
    <w:rsid w:val="00992834"/>
    <w:rsid w:val="00996842"/>
    <w:rsid w:val="009A16DC"/>
    <w:rsid w:val="009A27E3"/>
    <w:rsid w:val="009A477F"/>
    <w:rsid w:val="009A4B88"/>
    <w:rsid w:val="009A518F"/>
    <w:rsid w:val="009A764A"/>
    <w:rsid w:val="009A7F7E"/>
    <w:rsid w:val="009B1CA8"/>
    <w:rsid w:val="009B1F1B"/>
    <w:rsid w:val="009B69E3"/>
    <w:rsid w:val="009B6F7E"/>
    <w:rsid w:val="009C529A"/>
    <w:rsid w:val="009D28F6"/>
    <w:rsid w:val="009D57CF"/>
    <w:rsid w:val="009D777C"/>
    <w:rsid w:val="009E0FC0"/>
    <w:rsid w:val="009E4A6D"/>
    <w:rsid w:val="009E64D6"/>
    <w:rsid w:val="009E6A1C"/>
    <w:rsid w:val="009E707F"/>
    <w:rsid w:val="009E7E64"/>
    <w:rsid w:val="009F3039"/>
    <w:rsid w:val="00A22514"/>
    <w:rsid w:val="00A22D18"/>
    <w:rsid w:val="00A22D3E"/>
    <w:rsid w:val="00A24908"/>
    <w:rsid w:val="00A3467B"/>
    <w:rsid w:val="00A35761"/>
    <w:rsid w:val="00A43A40"/>
    <w:rsid w:val="00A449F0"/>
    <w:rsid w:val="00A47203"/>
    <w:rsid w:val="00A55F2F"/>
    <w:rsid w:val="00A604A3"/>
    <w:rsid w:val="00A62B10"/>
    <w:rsid w:val="00A63833"/>
    <w:rsid w:val="00A638D0"/>
    <w:rsid w:val="00A6687F"/>
    <w:rsid w:val="00A70136"/>
    <w:rsid w:val="00A71072"/>
    <w:rsid w:val="00A740BA"/>
    <w:rsid w:val="00A759F6"/>
    <w:rsid w:val="00A81DEB"/>
    <w:rsid w:val="00A822EA"/>
    <w:rsid w:val="00A85C26"/>
    <w:rsid w:val="00A8738F"/>
    <w:rsid w:val="00A875C1"/>
    <w:rsid w:val="00A94D2C"/>
    <w:rsid w:val="00A9734B"/>
    <w:rsid w:val="00A97750"/>
    <w:rsid w:val="00AA0C4C"/>
    <w:rsid w:val="00AA23D8"/>
    <w:rsid w:val="00AA5637"/>
    <w:rsid w:val="00AA731D"/>
    <w:rsid w:val="00AA7AB3"/>
    <w:rsid w:val="00AA7EBB"/>
    <w:rsid w:val="00AB73F3"/>
    <w:rsid w:val="00AC0839"/>
    <w:rsid w:val="00AC3612"/>
    <w:rsid w:val="00AC57CC"/>
    <w:rsid w:val="00AC7B61"/>
    <w:rsid w:val="00AD0709"/>
    <w:rsid w:val="00AE0123"/>
    <w:rsid w:val="00AE4143"/>
    <w:rsid w:val="00AE52D2"/>
    <w:rsid w:val="00AE7440"/>
    <w:rsid w:val="00AF098B"/>
    <w:rsid w:val="00AF50C5"/>
    <w:rsid w:val="00AF703D"/>
    <w:rsid w:val="00AF7296"/>
    <w:rsid w:val="00B01CA2"/>
    <w:rsid w:val="00B111A3"/>
    <w:rsid w:val="00B23E23"/>
    <w:rsid w:val="00B27A47"/>
    <w:rsid w:val="00B30F10"/>
    <w:rsid w:val="00B31043"/>
    <w:rsid w:val="00B320DD"/>
    <w:rsid w:val="00B33045"/>
    <w:rsid w:val="00B3733E"/>
    <w:rsid w:val="00B41EA1"/>
    <w:rsid w:val="00B42670"/>
    <w:rsid w:val="00B429B5"/>
    <w:rsid w:val="00B42A4D"/>
    <w:rsid w:val="00B43D9E"/>
    <w:rsid w:val="00B45260"/>
    <w:rsid w:val="00B4636A"/>
    <w:rsid w:val="00B466E0"/>
    <w:rsid w:val="00B500FC"/>
    <w:rsid w:val="00B55883"/>
    <w:rsid w:val="00B56D2B"/>
    <w:rsid w:val="00B60E8F"/>
    <w:rsid w:val="00B645D3"/>
    <w:rsid w:val="00B656CD"/>
    <w:rsid w:val="00B65E6C"/>
    <w:rsid w:val="00B718F9"/>
    <w:rsid w:val="00B74C3C"/>
    <w:rsid w:val="00B81DDB"/>
    <w:rsid w:val="00B827B0"/>
    <w:rsid w:val="00B83152"/>
    <w:rsid w:val="00B839E8"/>
    <w:rsid w:val="00B83AB8"/>
    <w:rsid w:val="00B84739"/>
    <w:rsid w:val="00B85066"/>
    <w:rsid w:val="00B87AC9"/>
    <w:rsid w:val="00B87ECE"/>
    <w:rsid w:val="00B91492"/>
    <w:rsid w:val="00B91D85"/>
    <w:rsid w:val="00B93893"/>
    <w:rsid w:val="00B95D01"/>
    <w:rsid w:val="00BA0AA2"/>
    <w:rsid w:val="00BA5B29"/>
    <w:rsid w:val="00BA72B7"/>
    <w:rsid w:val="00BB034B"/>
    <w:rsid w:val="00BB1562"/>
    <w:rsid w:val="00BB54EB"/>
    <w:rsid w:val="00BB78F2"/>
    <w:rsid w:val="00BC0593"/>
    <w:rsid w:val="00BC4099"/>
    <w:rsid w:val="00BC7098"/>
    <w:rsid w:val="00BD3688"/>
    <w:rsid w:val="00BD3B89"/>
    <w:rsid w:val="00BD3EF8"/>
    <w:rsid w:val="00BE2D97"/>
    <w:rsid w:val="00BE2EC9"/>
    <w:rsid w:val="00BE3232"/>
    <w:rsid w:val="00BE38DF"/>
    <w:rsid w:val="00BE5B39"/>
    <w:rsid w:val="00BE7C8A"/>
    <w:rsid w:val="00BF1225"/>
    <w:rsid w:val="00BF2CC1"/>
    <w:rsid w:val="00C02D51"/>
    <w:rsid w:val="00C10232"/>
    <w:rsid w:val="00C12D02"/>
    <w:rsid w:val="00C147BA"/>
    <w:rsid w:val="00C2055F"/>
    <w:rsid w:val="00C211ED"/>
    <w:rsid w:val="00C21DAF"/>
    <w:rsid w:val="00C27402"/>
    <w:rsid w:val="00C303B3"/>
    <w:rsid w:val="00C31CB1"/>
    <w:rsid w:val="00C37DDE"/>
    <w:rsid w:val="00C4497D"/>
    <w:rsid w:val="00C45CB3"/>
    <w:rsid w:val="00C47542"/>
    <w:rsid w:val="00C509AB"/>
    <w:rsid w:val="00C53539"/>
    <w:rsid w:val="00C55133"/>
    <w:rsid w:val="00C56E46"/>
    <w:rsid w:val="00C56FC5"/>
    <w:rsid w:val="00C62908"/>
    <w:rsid w:val="00C743EF"/>
    <w:rsid w:val="00C75B5D"/>
    <w:rsid w:val="00C815F2"/>
    <w:rsid w:val="00C822A5"/>
    <w:rsid w:val="00C863B1"/>
    <w:rsid w:val="00C922D0"/>
    <w:rsid w:val="00C92352"/>
    <w:rsid w:val="00C93E0E"/>
    <w:rsid w:val="00CA0F01"/>
    <w:rsid w:val="00CA6DEF"/>
    <w:rsid w:val="00CB2C01"/>
    <w:rsid w:val="00CB3F9C"/>
    <w:rsid w:val="00CB6B46"/>
    <w:rsid w:val="00CC3FDA"/>
    <w:rsid w:val="00CD1263"/>
    <w:rsid w:val="00CD385E"/>
    <w:rsid w:val="00CD3D21"/>
    <w:rsid w:val="00CD57B9"/>
    <w:rsid w:val="00CD6C35"/>
    <w:rsid w:val="00CE3051"/>
    <w:rsid w:val="00CE6214"/>
    <w:rsid w:val="00CF19C8"/>
    <w:rsid w:val="00CF2F0B"/>
    <w:rsid w:val="00CF5567"/>
    <w:rsid w:val="00CF75E4"/>
    <w:rsid w:val="00D02B1D"/>
    <w:rsid w:val="00D12171"/>
    <w:rsid w:val="00D23271"/>
    <w:rsid w:val="00D25597"/>
    <w:rsid w:val="00D26714"/>
    <w:rsid w:val="00D30834"/>
    <w:rsid w:val="00D35078"/>
    <w:rsid w:val="00D43551"/>
    <w:rsid w:val="00D4493E"/>
    <w:rsid w:val="00D471CF"/>
    <w:rsid w:val="00D50F60"/>
    <w:rsid w:val="00D51779"/>
    <w:rsid w:val="00D51BFD"/>
    <w:rsid w:val="00D51E26"/>
    <w:rsid w:val="00D5426E"/>
    <w:rsid w:val="00D55B3C"/>
    <w:rsid w:val="00D57DB1"/>
    <w:rsid w:val="00D6021F"/>
    <w:rsid w:val="00D64D30"/>
    <w:rsid w:val="00D675D9"/>
    <w:rsid w:val="00D71E24"/>
    <w:rsid w:val="00D73606"/>
    <w:rsid w:val="00D736CB"/>
    <w:rsid w:val="00D76E87"/>
    <w:rsid w:val="00D7771F"/>
    <w:rsid w:val="00D80776"/>
    <w:rsid w:val="00D81839"/>
    <w:rsid w:val="00D830B3"/>
    <w:rsid w:val="00D858A0"/>
    <w:rsid w:val="00D9096F"/>
    <w:rsid w:val="00D91022"/>
    <w:rsid w:val="00D914CB"/>
    <w:rsid w:val="00D9471A"/>
    <w:rsid w:val="00DA2667"/>
    <w:rsid w:val="00DA28C5"/>
    <w:rsid w:val="00DA4430"/>
    <w:rsid w:val="00DA4DA7"/>
    <w:rsid w:val="00DA610A"/>
    <w:rsid w:val="00DA649D"/>
    <w:rsid w:val="00DA7773"/>
    <w:rsid w:val="00DB1092"/>
    <w:rsid w:val="00DB62E6"/>
    <w:rsid w:val="00DB727D"/>
    <w:rsid w:val="00DC3FE0"/>
    <w:rsid w:val="00DC46E2"/>
    <w:rsid w:val="00DC6259"/>
    <w:rsid w:val="00DC736B"/>
    <w:rsid w:val="00DE28A6"/>
    <w:rsid w:val="00DE31B4"/>
    <w:rsid w:val="00DF38F1"/>
    <w:rsid w:val="00DF4BFA"/>
    <w:rsid w:val="00DF7E2D"/>
    <w:rsid w:val="00E04D5F"/>
    <w:rsid w:val="00E072E5"/>
    <w:rsid w:val="00E0749D"/>
    <w:rsid w:val="00E140B2"/>
    <w:rsid w:val="00E210E1"/>
    <w:rsid w:val="00E2213D"/>
    <w:rsid w:val="00E2388D"/>
    <w:rsid w:val="00E23E19"/>
    <w:rsid w:val="00E306E6"/>
    <w:rsid w:val="00E30B33"/>
    <w:rsid w:val="00E32B29"/>
    <w:rsid w:val="00E40889"/>
    <w:rsid w:val="00E44D0B"/>
    <w:rsid w:val="00E465C0"/>
    <w:rsid w:val="00E47827"/>
    <w:rsid w:val="00E51A64"/>
    <w:rsid w:val="00E525A0"/>
    <w:rsid w:val="00E52A1E"/>
    <w:rsid w:val="00E531CE"/>
    <w:rsid w:val="00E55CD6"/>
    <w:rsid w:val="00E560C7"/>
    <w:rsid w:val="00E56EB2"/>
    <w:rsid w:val="00E64944"/>
    <w:rsid w:val="00E65213"/>
    <w:rsid w:val="00E72911"/>
    <w:rsid w:val="00E767AF"/>
    <w:rsid w:val="00E80E3C"/>
    <w:rsid w:val="00E810A9"/>
    <w:rsid w:val="00E83FCE"/>
    <w:rsid w:val="00E90E7F"/>
    <w:rsid w:val="00E91369"/>
    <w:rsid w:val="00E966E7"/>
    <w:rsid w:val="00EA07FE"/>
    <w:rsid w:val="00EA0862"/>
    <w:rsid w:val="00EA16CA"/>
    <w:rsid w:val="00EA5474"/>
    <w:rsid w:val="00EA59E7"/>
    <w:rsid w:val="00EA5C6A"/>
    <w:rsid w:val="00EB3EB5"/>
    <w:rsid w:val="00EC2A82"/>
    <w:rsid w:val="00EC6212"/>
    <w:rsid w:val="00ED16EB"/>
    <w:rsid w:val="00ED5FB5"/>
    <w:rsid w:val="00EE2241"/>
    <w:rsid w:val="00EE45EA"/>
    <w:rsid w:val="00EE496B"/>
    <w:rsid w:val="00EE5251"/>
    <w:rsid w:val="00EE5898"/>
    <w:rsid w:val="00EE7A90"/>
    <w:rsid w:val="00F00815"/>
    <w:rsid w:val="00F012A0"/>
    <w:rsid w:val="00F01FD2"/>
    <w:rsid w:val="00F05DD8"/>
    <w:rsid w:val="00F12CEA"/>
    <w:rsid w:val="00F136F4"/>
    <w:rsid w:val="00F170A8"/>
    <w:rsid w:val="00F21906"/>
    <w:rsid w:val="00F253AC"/>
    <w:rsid w:val="00F2786E"/>
    <w:rsid w:val="00F27FE7"/>
    <w:rsid w:val="00F311DF"/>
    <w:rsid w:val="00F3294C"/>
    <w:rsid w:val="00F333DD"/>
    <w:rsid w:val="00F3397F"/>
    <w:rsid w:val="00F35D23"/>
    <w:rsid w:val="00F470D5"/>
    <w:rsid w:val="00F50CD9"/>
    <w:rsid w:val="00F53126"/>
    <w:rsid w:val="00F535D7"/>
    <w:rsid w:val="00F54478"/>
    <w:rsid w:val="00F55793"/>
    <w:rsid w:val="00F55D9F"/>
    <w:rsid w:val="00F57DCA"/>
    <w:rsid w:val="00F65417"/>
    <w:rsid w:val="00F65FF3"/>
    <w:rsid w:val="00F6684B"/>
    <w:rsid w:val="00F66D71"/>
    <w:rsid w:val="00F72FFF"/>
    <w:rsid w:val="00F7372D"/>
    <w:rsid w:val="00F73B7A"/>
    <w:rsid w:val="00F741FD"/>
    <w:rsid w:val="00F75F67"/>
    <w:rsid w:val="00F849BE"/>
    <w:rsid w:val="00F86F75"/>
    <w:rsid w:val="00F87629"/>
    <w:rsid w:val="00F9185C"/>
    <w:rsid w:val="00F9479B"/>
    <w:rsid w:val="00F96B5C"/>
    <w:rsid w:val="00F96DA3"/>
    <w:rsid w:val="00F96F77"/>
    <w:rsid w:val="00F9776D"/>
    <w:rsid w:val="00FA15DD"/>
    <w:rsid w:val="00FA511C"/>
    <w:rsid w:val="00FA7E52"/>
    <w:rsid w:val="00FB08FE"/>
    <w:rsid w:val="00FB113F"/>
    <w:rsid w:val="00FB6624"/>
    <w:rsid w:val="00FC09CE"/>
    <w:rsid w:val="00FC1B5E"/>
    <w:rsid w:val="00FC49E3"/>
    <w:rsid w:val="00FE0F45"/>
    <w:rsid w:val="00FE35DF"/>
    <w:rsid w:val="00FE72EC"/>
    <w:rsid w:val="00FF13D8"/>
    <w:rsid w:val="00FF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D54BE1"/>
  <w15:chartTrackingRefBased/>
  <w15:docId w15:val="{03DE86A6-08CB-42B7-BC47-0D40E053E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08FE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175AB9"/>
    <w:pPr>
      <w:keepNext/>
      <w:spacing w:before="180" w:after="420"/>
      <w:outlineLvl w:val="0"/>
    </w:pPr>
    <w:rPr>
      <w:rFonts w:ascii="Arial" w:hAnsi="Arial"/>
      <w:b/>
      <w:bCs/>
      <w:color w:val="AF071F"/>
      <w:kern w:val="32"/>
      <w:sz w:val="44"/>
      <w:szCs w:val="32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C56E4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A21B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2A21B2"/>
    <w:rPr>
      <w:sz w:val="24"/>
      <w:szCs w:val="24"/>
    </w:rPr>
  </w:style>
  <w:style w:type="paragraph" w:styleId="Piedepgina">
    <w:name w:val="footer"/>
    <w:basedOn w:val="Normal"/>
    <w:link w:val="PiedepginaCar"/>
    <w:rsid w:val="002A21B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2A21B2"/>
    <w:rPr>
      <w:sz w:val="24"/>
      <w:szCs w:val="24"/>
    </w:rPr>
  </w:style>
  <w:style w:type="character" w:styleId="Hipervnculo">
    <w:name w:val="Hyperlink"/>
    <w:uiPriority w:val="99"/>
    <w:rsid w:val="002A21B2"/>
    <w:rPr>
      <w:color w:val="0000FF"/>
      <w:u w:val="single"/>
    </w:rPr>
  </w:style>
  <w:style w:type="character" w:customStyle="1" w:styleId="Ttulo1Car">
    <w:name w:val="Título 1 Car"/>
    <w:link w:val="Ttulo1"/>
    <w:rsid w:val="00175AB9"/>
    <w:rPr>
      <w:rFonts w:ascii="Arial" w:eastAsia="Times New Roman" w:hAnsi="Arial" w:cs="Times New Roman"/>
      <w:b/>
      <w:bCs/>
      <w:color w:val="AF071F"/>
      <w:kern w:val="32"/>
      <w:sz w:val="44"/>
      <w:szCs w:val="32"/>
    </w:rPr>
  </w:style>
  <w:style w:type="paragraph" w:customStyle="1" w:styleId="fechanoticia">
    <w:name w:val="fecha noticia"/>
    <w:qFormat/>
    <w:rsid w:val="00175AB9"/>
    <w:pPr>
      <w:spacing w:before="60" w:after="120"/>
      <w:ind w:left="284" w:hanging="284"/>
    </w:pPr>
    <w:rPr>
      <w:rFonts w:ascii="Arial" w:hAnsi="Arial"/>
      <w:b/>
      <w:bCs/>
      <w:color w:val="262626"/>
      <w:kern w:val="32"/>
      <w:sz w:val="24"/>
      <w:szCs w:val="32"/>
    </w:rPr>
  </w:style>
  <w:style w:type="paragraph" w:customStyle="1" w:styleId="Destacados0">
    <w:name w:val="Destacados"/>
    <w:basedOn w:val="Ttulo1"/>
    <w:rsid w:val="00B827B0"/>
    <w:pPr>
      <w:tabs>
        <w:tab w:val="left" w:pos="284"/>
      </w:tabs>
      <w:spacing w:before="0"/>
      <w:ind w:left="284" w:right="567" w:hanging="284"/>
    </w:pPr>
    <w:rPr>
      <w:color w:val="404040"/>
      <w:sz w:val="26"/>
    </w:rPr>
  </w:style>
  <w:style w:type="numbering" w:customStyle="1" w:styleId="destacados">
    <w:name w:val="destacados"/>
    <w:aliases w:val="bolillos"/>
    <w:basedOn w:val="Sinlista"/>
    <w:rsid w:val="00992834"/>
    <w:pPr>
      <w:numPr>
        <w:numId w:val="3"/>
      </w:numPr>
    </w:pPr>
  </w:style>
  <w:style w:type="numbering" w:customStyle="1" w:styleId="EstiloConvietasWingdings2smbolo13ptoNegritaColorpe">
    <w:name w:val="Estilo Con viñetas Wingdings 2 (símbolo) 13 pto Negrita Color pe..."/>
    <w:basedOn w:val="Sinlista"/>
    <w:rsid w:val="00992834"/>
    <w:pPr>
      <w:numPr>
        <w:numId w:val="4"/>
      </w:numPr>
    </w:pPr>
  </w:style>
  <w:style w:type="paragraph" w:customStyle="1" w:styleId="cuerpodetexto">
    <w:name w:val="cuerpo de texto"/>
    <w:qFormat/>
    <w:rsid w:val="00A759F6"/>
    <w:pPr>
      <w:spacing w:after="140"/>
      <w:jc w:val="both"/>
    </w:pPr>
    <w:rPr>
      <w:rFonts w:ascii="Calibri" w:hAnsi="Calibri"/>
      <w:color w:val="262626"/>
      <w:sz w:val="24"/>
      <w:szCs w:val="24"/>
    </w:rPr>
  </w:style>
  <w:style w:type="numbering" w:customStyle="1" w:styleId="EstiloConvietasWingdings2smbolo13ptoNegritaColorpe1">
    <w:name w:val="Estilo Con viñetas Wingdings 2 (símbolo) 13 pto Negrita Color pe...1"/>
    <w:basedOn w:val="Sinlista"/>
    <w:rsid w:val="00B827B0"/>
    <w:pPr>
      <w:numPr>
        <w:numId w:val="5"/>
      </w:numPr>
    </w:pPr>
  </w:style>
  <w:style w:type="paragraph" w:customStyle="1" w:styleId="ladillo">
    <w:name w:val="ladillo"/>
    <w:qFormat/>
    <w:rsid w:val="00B827B0"/>
    <w:pPr>
      <w:spacing w:before="300" w:after="120"/>
    </w:pPr>
    <w:rPr>
      <w:rFonts w:ascii="Arial" w:hAnsi="Arial"/>
      <w:color w:val="AF071F"/>
      <w:sz w:val="28"/>
      <w:szCs w:val="24"/>
    </w:rPr>
  </w:style>
  <w:style w:type="paragraph" w:customStyle="1" w:styleId="Piedefoto">
    <w:name w:val="Pie de foto"/>
    <w:qFormat/>
    <w:rsid w:val="00A759F6"/>
    <w:pPr>
      <w:spacing w:before="60" w:after="120"/>
      <w:jc w:val="both"/>
    </w:pPr>
    <w:rPr>
      <w:rFonts w:ascii="Calibri" w:hAnsi="Calibri"/>
      <w:i/>
      <w:color w:val="262626"/>
      <w:szCs w:val="24"/>
    </w:rPr>
  </w:style>
  <w:style w:type="paragraph" w:customStyle="1" w:styleId="Referencias">
    <w:name w:val="Referencias"/>
    <w:basedOn w:val="Piedefoto"/>
    <w:qFormat/>
    <w:rsid w:val="00B827B0"/>
    <w:pPr>
      <w:ind w:left="284" w:hanging="284"/>
    </w:pPr>
    <w:rPr>
      <w:i w:val="0"/>
    </w:rPr>
  </w:style>
  <w:style w:type="paragraph" w:customStyle="1" w:styleId="enlaces">
    <w:name w:val="enlaces"/>
    <w:basedOn w:val="cuerpodetexto"/>
    <w:qFormat/>
    <w:rsid w:val="00A759F6"/>
    <w:pPr>
      <w:jc w:val="left"/>
    </w:pPr>
    <w:rPr>
      <w:color w:val="AF071F"/>
      <w:sz w:val="22"/>
    </w:rPr>
  </w:style>
  <w:style w:type="paragraph" w:styleId="Prrafodelista">
    <w:name w:val="List Paragraph"/>
    <w:basedOn w:val="Normal"/>
    <w:uiPriority w:val="34"/>
    <w:qFormat/>
    <w:rsid w:val="00C56E4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C56E46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sid w:val="00C56E46"/>
    <w:rPr>
      <w:b/>
      <w:bCs/>
    </w:rPr>
  </w:style>
  <w:style w:type="character" w:customStyle="1" w:styleId="Ttulo2Car">
    <w:name w:val="Título 2 Car"/>
    <w:basedOn w:val="Fuentedeprrafopredeter"/>
    <w:link w:val="Ttulo2"/>
    <w:semiHidden/>
    <w:rsid w:val="00C56E4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visitado">
    <w:name w:val="FollowedHyperlink"/>
    <w:basedOn w:val="Fuentedeprrafopredeter"/>
    <w:rsid w:val="00361115"/>
    <w:rPr>
      <w:color w:val="954F72" w:themeColor="followed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575510"/>
    <w:rPr>
      <w:color w:val="605E5C"/>
      <w:shd w:val="clear" w:color="auto" w:fill="E1DFDD"/>
    </w:rPr>
  </w:style>
  <w:style w:type="paragraph" w:customStyle="1" w:styleId="Default">
    <w:name w:val="Default"/>
    <w:rsid w:val="00C02D5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ubt">
    <w:name w:val="subt"/>
    <w:basedOn w:val="Destacados0"/>
    <w:link w:val="subtCar"/>
    <w:qFormat/>
    <w:rsid w:val="00657E49"/>
    <w:rPr>
      <w:rFonts w:cs="Arial"/>
      <w:iCs/>
      <w:szCs w:val="26"/>
    </w:rPr>
  </w:style>
  <w:style w:type="character" w:customStyle="1" w:styleId="subtCar">
    <w:name w:val="subt Car"/>
    <w:basedOn w:val="Fuentedeprrafopredeter"/>
    <w:link w:val="subt"/>
    <w:rsid w:val="00657E49"/>
    <w:rPr>
      <w:rFonts w:ascii="Arial" w:hAnsi="Arial" w:cs="Arial"/>
      <w:b/>
      <w:bCs/>
      <w:iCs/>
      <w:color w:val="404040"/>
      <w:kern w:val="32"/>
      <w:sz w:val="26"/>
      <w:szCs w:val="26"/>
    </w:rPr>
  </w:style>
  <w:style w:type="character" w:styleId="Refdecomentario">
    <w:name w:val="annotation reference"/>
    <w:basedOn w:val="Fuentedeprrafopredeter"/>
    <w:rsid w:val="004525E5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4525E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4525E5"/>
  </w:style>
  <w:style w:type="paragraph" w:styleId="Asuntodelcomentario">
    <w:name w:val="annotation subject"/>
    <w:basedOn w:val="Textocomentario"/>
    <w:next w:val="Textocomentario"/>
    <w:link w:val="AsuntodelcomentarioCar"/>
    <w:rsid w:val="004525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4525E5"/>
    <w:rPr>
      <w:b/>
      <w:bCs/>
    </w:rPr>
  </w:style>
  <w:style w:type="paragraph" w:styleId="Textodeglobo">
    <w:name w:val="Balloon Text"/>
    <w:basedOn w:val="Normal"/>
    <w:link w:val="TextodegloboCar"/>
    <w:rsid w:val="004525E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4525E5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91015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39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1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1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87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02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829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962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5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municacion@csic.e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csic.es/es/ciencia-y-sociedad/libros-de-divulgacion/coleccion-que-sabemos-de/la-nanocelulos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sic.es/es/ciencia-y-sociedad/libros-de-divulgacion/coleccion-que-sabemos-de/la-nanocelulosa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ic.es" TargetMode="External"/><Relationship Id="rId2" Type="http://schemas.openxmlformats.org/officeDocument/2006/relationships/hyperlink" Target="mailto:comunicacion@csic.es" TargetMode="External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el%20Grau\Desktop\PLANTILLAS\PLANTILLA%20Nota_prens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2496D-6FFA-4362-A72A-DFE150D38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Nota_prensa</Template>
  <TotalTime>1</TotalTime>
  <Pages>4</Pages>
  <Words>1573</Words>
  <Characters>8654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csic</Company>
  <LinksUpToDate>false</LinksUpToDate>
  <CharactersWithSpaces>10207</CharactersWithSpaces>
  <SharedDoc>false</SharedDoc>
  <HLinks>
    <vt:vector size="24" baseType="variant">
      <vt:variant>
        <vt:i4>8126501</vt:i4>
      </vt:variant>
      <vt:variant>
        <vt:i4>15</vt:i4>
      </vt:variant>
      <vt:variant>
        <vt:i4>0</vt:i4>
      </vt:variant>
      <vt:variant>
        <vt:i4>5</vt:i4>
      </vt:variant>
      <vt:variant>
        <vt:lpwstr>http://www.csic.es/</vt:lpwstr>
      </vt:variant>
      <vt:variant>
        <vt:lpwstr/>
      </vt:variant>
      <vt:variant>
        <vt:i4>5636157</vt:i4>
      </vt:variant>
      <vt:variant>
        <vt:i4>12</vt:i4>
      </vt:variant>
      <vt:variant>
        <vt:i4>0</vt:i4>
      </vt:variant>
      <vt:variant>
        <vt:i4>5</vt:i4>
      </vt:variant>
      <vt:variant>
        <vt:lpwstr>mailto:g.prensa@csic.es</vt:lpwstr>
      </vt:variant>
      <vt:variant>
        <vt:lpwstr/>
      </vt:variant>
      <vt:variant>
        <vt:i4>1703958</vt:i4>
      </vt:variant>
      <vt:variant>
        <vt:i4>3</vt:i4>
      </vt:variant>
      <vt:variant>
        <vt:i4>0</vt:i4>
      </vt:variant>
      <vt:variant>
        <vt:i4>5</vt:i4>
      </vt:variant>
      <vt:variant>
        <vt:lpwstr>http://www.csic.es/prensa</vt:lpwstr>
      </vt:variant>
      <vt:variant>
        <vt:lpwstr/>
      </vt:variant>
      <vt:variant>
        <vt:i4>5636157</vt:i4>
      </vt:variant>
      <vt:variant>
        <vt:i4>0</vt:i4>
      </vt:variant>
      <vt:variant>
        <vt:i4>0</vt:i4>
      </vt:variant>
      <vt:variant>
        <vt:i4>5</vt:i4>
      </vt:variant>
      <vt:variant>
        <vt:lpwstr>mailto:g.prensa@csic.es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Abel Grau</dc:creator>
  <cp:keywords/>
  <cp:lastModifiedBy>Mariella Rosso</cp:lastModifiedBy>
  <cp:revision>2</cp:revision>
  <cp:lastPrinted>2026-04-01T09:15:00Z</cp:lastPrinted>
  <dcterms:created xsi:type="dcterms:W3CDTF">2026-04-08T13:37:00Z</dcterms:created>
  <dcterms:modified xsi:type="dcterms:W3CDTF">2026-04-08T13:37:00Z</dcterms:modified>
</cp:coreProperties>
</file>